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52379773"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0D2141" w:rsidRPr="000D2141">
        <w:rPr>
          <w:rFonts w:ascii="Arial" w:eastAsia="MS Mincho" w:hAnsi="Arial" w:cs="Arial"/>
          <w:b/>
          <w:bCs/>
          <w:noProof/>
          <w:sz w:val="28"/>
          <w:lang w:val="en-US"/>
        </w:rPr>
        <w:t>3GPP TSG RAN WG1 #11</w:t>
      </w:r>
      <w:r w:rsidR="00233A3F">
        <w:rPr>
          <w:rFonts w:ascii="Arial" w:eastAsia="MS Mincho" w:hAnsi="Arial" w:cs="Arial"/>
          <w:b/>
          <w:bCs/>
          <w:noProof/>
          <w:sz w:val="28"/>
          <w:lang w:val="en-US"/>
        </w:rPr>
        <w:t>8</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005FBD" w:rsidRPr="00005FBD">
        <w:rPr>
          <w:rFonts w:ascii="Arial" w:eastAsia="MS Mincho" w:hAnsi="Arial" w:cs="Arial"/>
          <w:b/>
          <w:bCs/>
          <w:noProof/>
          <w:sz w:val="28"/>
          <w:lang w:val="en-US"/>
        </w:rPr>
        <w:t>R1-2406758</w:t>
      </w:r>
    </w:p>
    <w:p w14:paraId="3F4A827A" w14:textId="5EB89353" w:rsidR="00424AE0" w:rsidRPr="00424AE0" w:rsidRDefault="00233A3F"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Maastricht, Netherlands, Aug 19th – 23rd, 2024</w:t>
      </w:r>
    </w:p>
    <w:p w14:paraId="788309BB" w14:textId="361FC14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 xml:space="preserve">SSB </w:t>
      </w:r>
      <w:proofErr w:type="spellStart"/>
      <w:r w:rsidR="0074517F" w:rsidRPr="0074517F">
        <w:rPr>
          <w:lang w:eastAsia="zh-TW"/>
        </w:rPr>
        <w:t>SCell</w:t>
      </w:r>
      <w:proofErr w:type="spellEnd"/>
      <w:r w:rsidR="0074517F" w:rsidRPr="0074517F">
        <w:rPr>
          <w:lang w:eastAsia="zh-TW"/>
        </w:rPr>
        <w:t xml:space="preserve">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proofErr w:type="spellStart"/>
      <w:r>
        <w:rPr>
          <w:highlight w:val="yellow"/>
        </w:rPr>
        <w:t>signaling</w:t>
      </w:r>
      <w:proofErr w:type="spellEnd"/>
      <w:r>
        <w:rPr>
          <w:highlight w:val="yellow"/>
        </w:rPr>
        <w:t xml:space="preserve"> method(s)</w:t>
      </w:r>
      <w:r>
        <w:t xml:space="preserve"> to support </w:t>
      </w:r>
      <w:r>
        <w:rPr>
          <w:highlight w:val="yellow"/>
        </w:rPr>
        <w:t xml:space="preserve">on-demand SSB </w:t>
      </w:r>
      <w:proofErr w:type="spellStart"/>
      <w:r>
        <w:rPr>
          <w:highlight w:val="yellow"/>
        </w:rPr>
        <w:t>SCell</w:t>
      </w:r>
      <w:proofErr w:type="spellEnd"/>
      <w:r>
        <w:rPr>
          <w:highlight w:val="yellow"/>
        </w:rPr>
        <w:t xml:space="preserve">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proofErr w:type="spellStart"/>
      <w:r>
        <w:rPr>
          <w:highlight w:val="yellow"/>
        </w:rPr>
        <w:t>Scell</w:t>
      </w:r>
      <w:proofErr w:type="spellEnd"/>
      <w:r>
        <w:rPr>
          <w:highlight w:val="yellow"/>
        </w:rPr>
        <w:t xml:space="preserve"> activation/deactivation </w:t>
      </w:r>
      <w:proofErr w:type="spellStart"/>
      <w:r>
        <w:rPr>
          <w:highlight w:val="yellow"/>
        </w:rPr>
        <w:t>signaling</w:t>
      </w:r>
      <w:proofErr w:type="spellEnd"/>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proofErr w:type="spellStart"/>
      <w:r>
        <w:rPr>
          <w:highlight w:val="yellow"/>
        </w:rPr>
        <w:t>SCell</w:t>
      </w:r>
      <w:proofErr w:type="spellEnd"/>
      <w:r>
        <w:rPr>
          <w:highlight w:val="yellow"/>
        </w:rPr>
        <w:t xml:space="preserve"> time/frequency synchronization</w:t>
      </w:r>
      <w:r>
        <w:t xml:space="preserve">, </w:t>
      </w:r>
      <w:r>
        <w:rPr>
          <w:highlight w:val="yellow"/>
        </w:rPr>
        <w:t>L1/L3 measurements</w:t>
      </w:r>
      <w:r>
        <w:t xml:space="preserve"> and </w:t>
      </w:r>
      <w:proofErr w:type="spellStart"/>
      <w:r>
        <w:rPr>
          <w:highlight w:val="yellow"/>
        </w:rPr>
        <w:t>SCell</w:t>
      </w:r>
      <w:proofErr w:type="spellEnd"/>
      <w:r>
        <w:rPr>
          <w:highlight w:val="yellow"/>
        </w:rPr>
        <w:t xml:space="preserve">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77343F5C" w14:textId="30D9C205" w:rsidR="0074517F" w:rsidRDefault="0074517F" w:rsidP="00A72E93">
      <w:pPr>
        <w:spacing w:after="160" w:line="259" w:lineRule="auto"/>
        <w:contextualSpacing/>
        <w:rPr>
          <w:rFonts w:eastAsiaTheme="minorEastAsia"/>
          <w:lang w:eastAsia="zh-TW"/>
        </w:rPr>
      </w:pPr>
    </w:p>
    <w:p w14:paraId="2185FCCB" w14:textId="7C597FC8" w:rsidR="008B2C76" w:rsidRDefault="008B2C76" w:rsidP="008B2C76">
      <w:pPr>
        <w:spacing w:line="256" w:lineRule="auto"/>
        <w:contextualSpacing/>
        <w:rPr>
          <w:rFonts w:eastAsiaTheme="minorEastAsia"/>
          <w:lang w:eastAsia="zh-TW"/>
        </w:rPr>
      </w:pPr>
      <w:bookmarkStart w:id="2" w:name="OLE_LINK258"/>
      <w:r>
        <w:rPr>
          <w:lang w:eastAsia="zh-TW"/>
        </w:rPr>
        <w:t>In RAN1 #11</w:t>
      </w:r>
      <w:r w:rsidR="004340E4">
        <w:rPr>
          <w:lang w:eastAsia="zh-TW"/>
        </w:rPr>
        <w:t>7</w:t>
      </w:r>
      <w:r>
        <w:rPr>
          <w:lang w:eastAsia="zh-TW"/>
        </w:rPr>
        <w:t xml:space="preserve"> [2], the following is agreed:</w:t>
      </w:r>
    </w:p>
    <w:p w14:paraId="2CF5183A" w14:textId="51AF3DD0" w:rsidR="008B2C76" w:rsidRDefault="008B2C76" w:rsidP="00A72E93">
      <w:pPr>
        <w:spacing w:after="160" w:line="259" w:lineRule="auto"/>
        <w:contextualSpacing/>
        <w:rPr>
          <w:rFonts w:eastAsiaTheme="minorEastAsia"/>
          <w:lang w:eastAsia="zh-TW"/>
        </w:rPr>
      </w:pPr>
    </w:p>
    <w:p w14:paraId="3F5A637D" w14:textId="77777777" w:rsidR="00C4522C" w:rsidRDefault="00C4522C" w:rsidP="00C4522C">
      <w:pPr>
        <w:rPr>
          <w:rFonts w:ascii="Times New Roman" w:eastAsia="Malgun Gothic" w:hAnsi="Times New Roman"/>
          <w:b/>
          <w:szCs w:val="20"/>
          <w:lang w:eastAsia="zh-CN"/>
        </w:rPr>
      </w:pPr>
      <w:bookmarkStart w:id="3" w:name="OLE_LINK12"/>
      <w:r>
        <w:rPr>
          <w:rFonts w:ascii="Times New Roman" w:eastAsia="Malgun Gothic" w:hAnsi="Times New Roman"/>
          <w:b/>
          <w:szCs w:val="20"/>
          <w:highlight w:val="green"/>
          <w:lang w:eastAsia="zh-CN"/>
        </w:rPr>
        <w:t>Agreement</w:t>
      </w:r>
    </w:p>
    <w:p w14:paraId="09A77B8B" w14:textId="77777777" w:rsidR="00C4522C" w:rsidRDefault="00C4522C" w:rsidP="00C4522C">
      <w:pPr>
        <w:numPr>
          <w:ilvl w:val="0"/>
          <w:numId w:val="36"/>
        </w:numPr>
        <w:jc w:val="both"/>
        <w:rPr>
          <w:rFonts w:ascii="Times New Roman" w:eastAsia="Malgun Gothic" w:hAnsi="Times New Roman"/>
          <w:szCs w:val="20"/>
          <w:lang w:val="en-US" w:eastAsia="zh-CN"/>
        </w:rPr>
      </w:pPr>
      <w:r>
        <w:rPr>
          <w:rFonts w:ascii="Times New Roman" w:eastAsia="Times New Roman" w:hAnsi="Times New Roman"/>
          <w:szCs w:val="20"/>
          <w:lang w:val="en-US" w:eastAsia="ko-KR"/>
        </w:rPr>
        <w:t>For</w:t>
      </w:r>
      <w:r>
        <w:rPr>
          <w:rFonts w:ascii="Times New Roman" w:eastAsia="Times New Roman" w:hAnsi="Times New Roman"/>
          <w:szCs w:val="20"/>
          <w:lang w:val="en-US" w:eastAsia="zh-CN"/>
        </w:rPr>
        <w:t xml:space="preserve"> a cell supporting on-demand SSB </w:t>
      </w:r>
      <w:proofErr w:type="spellStart"/>
      <w:r>
        <w:rPr>
          <w:rFonts w:ascii="Times New Roman" w:eastAsia="Times New Roman" w:hAnsi="Times New Roman"/>
          <w:szCs w:val="20"/>
          <w:lang w:val="en-US" w:eastAsia="zh-CN"/>
        </w:rPr>
        <w:t>SCell</w:t>
      </w:r>
      <w:proofErr w:type="spellEnd"/>
      <w:r>
        <w:rPr>
          <w:rFonts w:ascii="Times New Roman" w:eastAsia="Times New Roman" w:hAnsi="Times New Roman"/>
          <w:szCs w:val="20"/>
          <w:lang w:val="en-US" w:eastAsia="zh-CN"/>
        </w:rPr>
        <w:t xml:space="preserve"> operation</w:t>
      </w:r>
      <w:r>
        <w:rPr>
          <w:rFonts w:ascii="Times New Roman" w:eastAsia="Times New Roman" w:hAnsi="Times New Roman"/>
          <w:szCs w:val="20"/>
          <w:lang w:val="en-US" w:eastAsia="ko-KR"/>
        </w:rPr>
        <w:t>,</w:t>
      </w:r>
    </w:p>
    <w:p w14:paraId="793B41C2" w14:textId="77777777" w:rsidR="00C4522C" w:rsidRDefault="00C4522C" w:rsidP="00C4522C">
      <w:pPr>
        <w:numPr>
          <w:ilvl w:val="1"/>
          <w:numId w:val="36"/>
        </w:numPr>
        <w:jc w:val="both"/>
        <w:rPr>
          <w:rFonts w:ascii="Times New Roman" w:eastAsia="Malgun Gothic" w:hAnsi="Times New Roman"/>
          <w:szCs w:val="20"/>
          <w:lang w:val="en-US" w:eastAsia="zh-CN"/>
        </w:rPr>
      </w:pPr>
      <w:r>
        <w:rPr>
          <w:rFonts w:ascii="Times New Roman" w:eastAsia="Times New Roman" w:hAnsi="Times New Roman"/>
          <w:szCs w:val="20"/>
          <w:highlight w:val="yellow"/>
          <w:lang w:val="en-US" w:eastAsia="ko-KR"/>
        </w:rPr>
        <w:t>Support RRC based signaling</w:t>
      </w:r>
      <w:r>
        <w:rPr>
          <w:rFonts w:ascii="Times New Roman" w:eastAsia="Times New Roman" w:hAnsi="Times New Roman"/>
          <w:szCs w:val="20"/>
          <w:lang w:val="en-US" w:eastAsia="ko-KR"/>
        </w:rPr>
        <w:t xml:space="preserve"> to </w:t>
      </w:r>
      <w:r>
        <w:rPr>
          <w:rFonts w:ascii="Times New Roman" w:eastAsia="Times New Roman" w:hAnsi="Times New Roman"/>
          <w:szCs w:val="20"/>
          <w:highlight w:val="yellow"/>
          <w:lang w:val="en-US" w:eastAsia="ko-KR"/>
        </w:rPr>
        <w:t>indicate on-demand SSB transmission on the cell</w:t>
      </w:r>
      <w:r>
        <w:rPr>
          <w:rFonts w:ascii="Times New Roman" w:eastAsia="Times New Roman" w:hAnsi="Times New Roman"/>
          <w:szCs w:val="20"/>
          <w:lang w:val="en-US" w:eastAsia="ko-KR"/>
        </w:rPr>
        <w:t>.</w:t>
      </w:r>
    </w:p>
    <w:p w14:paraId="7156AD81" w14:textId="77777777" w:rsidR="00C4522C" w:rsidRDefault="00C4522C" w:rsidP="00C4522C">
      <w:pPr>
        <w:numPr>
          <w:ilvl w:val="1"/>
          <w:numId w:val="36"/>
        </w:numPr>
        <w:jc w:val="both"/>
        <w:rPr>
          <w:rFonts w:ascii="Times New Roman" w:eastAsia="Malgun Gothic" w:hAnsi="Times New Roman"/>
          <w:szCs w:val="20"/>
          <w:lang w:val="en-US" w:eastAsia="zh-CN"/>
        </w:rPr>
      </w:pPr>
      <w:r>
        <w:rPr>
          <w:rFonts w:ascii="Times New Roman" w:eastAsia="Times New Roman" w:hAnsi="Times New Roman"/>
          <w:szCs w:val="20"/>
          <w:highlight w:val="yellow"/>
          <w:lang w:val="en-US" w:eastAsia="ko-KR"/>
        </w:rPr>
        <w:t xml:space="preserve">Support MAC CE based </w:t>
      </w:r>
      <w:bookmarkStart w:id="4" w:name="OLE_LINK1"/>
      <w:r>
        <w:rPr>
          <w:rFonts w:ascii="Times New Roman" w:eastAsia="Times New Roman" w:hAnsi="Times New Roman"/>
          <w:szCs w:val="20"/>
          <w:highlight w:val="yellow"/>
          <w:lang w:val="en-US" w:eastAsia="ko-KR"/>
        </w:rPr>
        <w:t>signaling</w:t>
      </w:r>
      <w:r>
        <w:rPr>
          <w:rFonts w:ascii="Times New Roman" w:eastAsia="Times New Roman" w:hAnsi="Times New Roman"/>
          <w:szCs w:val="20"/>
          <w:lang w:val="en-US" w:eastAsia="ko-KR"/>
        </w:rPr>
        <w:t xml:space="preserve"> to </w:t>
      </w:r>
      <w:r>
        <w:rPr>
          <w:rFonts w:ascii="Times New Roman" w:eastAsia="Times New Roman" w:hAnsi="Times New Roman"/>
          <w:szCs w:val="20"/>
          <w:highlight w:val="yellow"/>
          <w:lang w:val="en-US" w:eastAsia="ko-KR"/>
        </w:rPr>
        <w:t>indicate on-demand SSB transmission</w:t>
      </w:r>
      <w:bookmarkEnd w:id="4"/>
      <w:r>
        <w:rPr>
          <w:rFonts w:ascii="Times New Roman" w:eastAsia="Times New Roman" w:hAnsi="Times New Roman"/>
          <w:szCs w:val="20"/>
          <w:highlight w:val="yellow"/>
          <w:lang w:val="en-US" w:eastAsia="ko-KR"/>
        </w:rPr>
        <w:t xml:space="preserve"> on the cell</w:t>
      </w:r>
      <w:r>
        <w:rPr>
          <w:rFonts w:ascii="Times New Roman" w:eastAsia="Times New Roman" w:hAnsi="Times New Roman"/>
          <w:szCs w:val="20"/>
          <w:lang w:val="en-US" w:eastAsia="ko-KR"/>
        </w:rPr>
        <w:t>.</w:t>
      </w:r>
    </w:p>
    <w:bookmarkEnd w:id="3"/>
    <w:p w14:paraId="254B1BC9" w14:textId="77777777" w:rsidR="00C4522C" w:rsidRDefault="00C4522C" w:rsidP="00C4522C">
      <w:pPr>
        <w:numPr>
          <w:ilvl w:val="1"/>
          <w:numId w:val="36"/>
        </w:numPr>
        <w:jc w:val="both"/>
        <w:rPr>
          <w:rFonts w:ascii="Times New Roman" w:eastAsia="Malgun Gothic" w:hAnsi="Times New Roman"/>
          <w:szCs w:val="20"/>
          <w:lang w:val="en-US" w:eastAsia="zh-CN"/>
        </w:rPr>
      </w:pPr>
      <w:r>
        <w:rPr>
          <w:rFonts w:ascii="Times New Roman" w:eastAsia="Times New Roman" w:hAnsi="Times New Roman"/>
          <w:szCs w:val="20"/>
          <w:highlight w:val="cyan"/>
          <w:lang w:val="en-US" w:eastAsia="ko-KR"/>
        </w:rPr>
        <w:t>FFS</w:t>
      </w:r>
      <w:r>
        <w:rPr>
          <w:rFonts w:ascii="Times New Roman" w:eastAsia="Times New Roman" w:hAnsi="Times New Roman"/>
          <w:szCs w:val="20"/>
          <w:lang w:val="en-US" w:eastAsia="ko-KR"/>
        </w:rPr>
        <w:t xml:space="preserve">: </w:t>
      </w:r>
      <w:r>
        <w:rPr>
          <w:rFonts w:ascii="Times New Roman" w:eastAsia="Times New Roman" w:hAnsi="Times New Roman"/>
          <w:szCs w:val="20"/>
          <w:highlight w:val="cyan"/>
          <w:lang w:val="en-US" w:eastAsia="ko-KR"/>
        </w:rPr>
        <w:t>Whether to support DCI based signaling</w:t>
      </w:r>
      <w:r>
        <w:rPr>
          <w:rFonts w:ascii="Times New Roman" w:eastAsia="Times New Roman" w:hAnsi="Times New Roman"/>
          <w:szCs w:val="20"/>
          <w:lang w:val="en-US" w:eastAsia="ko-KR"/>
        </w:rPr>
        <w:t xml:space="preserve"> to indicate on-demand SSB transmission on the cell.</w:t>
      </w:r>
    </w:p>
    <w:p w14:paraId="4D75B37A" w14:textId="77777777" w:rsidR="00C4522C" w:rsidRDefault="00C4522C" w:rsidP="00C4522C">
      <w:pPr>
        <w:numPr>
          <w:ilvl w:val="2"/>
          <w:numId w:val="36"/>
        </w:numPr>
        <w:jc w:val="both"/>
        <w:rPr>
          <w:rFonts w:ascii="Times New Roman" w:eastAsia="Malgun Gothic" w:hAnsi="Times New Roman"/>
          <w:szCs w:val="20"/>
          <w:lang w:val="en-US" w:eastAsia="zh-CN"/>
        </w:rPr>
      </w:pPr>
      <w:r>
        <w:rPr>
          <w:rFonts w:ascii="Times New Roman" w:eastAsia="Malgun Gothic" w:hAnsi="Times New Roman"/>
          <w:szCs w:val="20"/>
          <w:highlight w:val="cyan"/>
          <w:lang w:val="en-US" w:eastAsia="ko-KR"/>
        </w:rPr>
        <w:t xml:space="preserve">This DCI signaling does not provide </w:t>
      </w:r>
      <w:proofErr w:type="spellStart"/>
      <w:r>
        <w:rPr>
          <w:rFonts w:ascii="Times New Roman" w:eastAsia="Malgun Gothic" w:hAnsi="Times New Roman"/>
          <w:szCs w:val="20"/>
          <w:highlight w:val="cyan"/>
          <w:lang w:val="en-US" w:eastAsia="ko-KR"/>
        </w:rPr>
        <w:t>SCell</w:t>
      </w:r>
      <w:proofErr w:type="spellEnd"/>
      <w:r>
        <w:rPr>
          <w:rFonts w:ascii="Times New Roman" w:eastAsia="Malgun Gothic" w:hAnsi="Times New Roman"/>
          <w:szCs w:val="20"/>
          <w:highlight w:val="cyan"/>
          <w:lang w:val="en-US" w:eastAsia="ko-KR"/>
        </w:rPr>
        <w:t xml:space="preserve"> activation/deactivation</w:t>
      </w:r>
      <w:r>
        <w:rPr>
          <w:rFonts w:ascii="Times New Roman" w:eastAsia="Malgun Gothic" w:hAnsi="Times New Roman"/>
          <w:szCs w:val="20"/>
          <w:lang w:val="en-US" w:eastAsia="ko-KR"/>
        </w:rPr>
        <w:t>.</w:t>
      </w:r>
    </w:p>
    <w:p w14:paraId="377337C5" w14:textId="77777777" w:rsidR="00C4522C" w:rsidRDefault="00C4522C" w:rsidP="00C4522C">
      <w:pPr>
        <w:numPr>
          <w:ilvl w:val="2"/>
          <w:numId w:val="36"/>
        </w:numPr>
        <w:jc w:val="both"/>
        <w:rPr>
          <w:rFonts w:ascii="Times New Roman" w:eastAsia="Malgun Gothic" w:hAnsi="Times New Roman"/>
          <w:szCs w:val="20"/>
          <w:lang w:val="en-US" w:eastAsia="zh-CN"/>
        </w:rPr>
      </w:pPr>
      <w:r>
        <w:rPr>
          <w:rFonts w:ascii="Times New Roman" w:eastAsia="Times New Roman" w:hAnsi="Times New Roman"/>
          <w:szCs w:val="20"/>
          <w:lang w:val="en-US" w:eastAsia="ko-KR"/>
        </w:rPr>
        <w:t xml:space="preserve">If supported, </w:t>
      </w:r>
      <w:r>
        <w:rPr>
          <w:rFonts w:ascii="Times New Roman" w:eastAsia="Times New Roman" w:hAnsi="Times New Roman"/>
          <w:szCs w:val="20"/>
          <w:highlight w:val="cyan"/>
          <w:lang w:val="en-US" w:eastAsia="ko-KR"/>
        </w:rPr>
        <w:t>details on DCI</w:t>
      </w:r>
      <w:r>
        <w:rPr>
          <w:rFonts w:ascii="Times New Roman" w:eastAsia="Times New Roman" w:hAnsi="Times New Roman"/>
          <w:szCs w:val="20"/>
          <w:lang w:val="en-US" w:eastAsia="ko-KR"/>
        </w:rPr>
        <w:t xml:space="preserve"> including UE-specific or group-common DCI, DCI contents, etc.</w:t>
      </w:r>
    </w:p>
    <w:p w14:paraId="5A2F6259" w14:textId="77777777" w:rsidR="00C4522C" w:rsidRDefault="00C4522C" w:rsidP="00C4522C">
      <w:pPr>
        <w:numPr>
          <w:ilvl w:val="1"/>
          <w:numId w:val="36"/>
        </w:numPr>
        <w:jc w:val="both"/>
        <w:rPr>
          <w:rFonts w:ascii="Times New Roman" w:eastAsia="Malgun Gothic" w:hAnsi="Times New Roman"/>
          <w:szCs w:val="20"/>
          <w:lang w:val="en-US" w:eastAsia="zh-CN"/>
        </w:rPr>
      </w:pPr>
      <w:r>
        <w:rPr>
          <w:rFonts w:ascii="Times New Roman" w:eastAsia="Malgun Gothic" w:hAnsi="Times New Roman"/>
          <w:szCs w:val="20"/>
          <w:highlight w:val="cyan"/>
          <w:lang w:val="en-US" w:eastAsia="ko-KR"/>
        </w:rPr>
        <w:t>FFS</w:t>
      </w:r>
      <w:r>
        <w:rPr>
          <w:rFonts w:ascii="Times New Roman" w:eastAsia="Malgun Gothic" w:hAnsi="Times New Roman"/>
          <w:szCs w:val="20"/>
          <w:lang w:val="en-US" w:eastAsia="ko-KR"/>
        </w:rPr>
        <w:t xml:space="preserve">: </w:t>
      </w:r>
      <w:r>
        <w:rPr>
          <w:rFonts w:ascii="Times New Roman" w:eastAsia="Malgun Gothic" w:hAnsi="Times New Roman"/>
          <w:szCs w:val="20"/>
          <w:highlight w:val="cyan"/>
          <w:lang w:val="en-US" w:eastAsia="ko-KR"/>
        </w:rPr>
        <w:t>Scenarios</w:t>
      </w:r>
      <w:r>
        <w:rPr>
          <w:rFonts w:ascii="Times New Roman" w:eastAsia="Malgun Gothic" w:hAnsi="Times New Roman"/>
          <w:szCs w:val="20"/>
          <w:lang w:val="en-US" w:eastAsia="ko-KR"/>
        </w:rPr>
        <w:t xml:space="preserve"> where the </w:t>
      </w:r>
      <w:r>
        <w:rPr>
          <w:rFonts w:ascii="Times New Roman" w:eastAsia="Malgun Gothic" w:hAnsi="Times New Roman"/>
          <w:szCs w:val="20"/>
          <w:highlight w:val="cyan"/>
          <w:lang w:val="en-US" w:eastAsia="ko-KR"/>
        </w:rPr>
        <w:t xml:space="preserve">above </w:t>
      </w:r>
      <w:proofErr w:type="spellStart"/>
      <w:r>
        <w:rPr>
          <w:rFonts w:ascii="Times New Roman" w:eastAsia="Malgun Gothic" w:hAnsi="Times New Roman"/>
          <w:szCs w:val="20"/>
          <w:highlight w:val="cyan"/>
          <w:lang w:val="en-US" w:eastAsia="ko-KR"/>
        </w:rPr>
        <w:t>signalings</w:t>
      </w:r>
      <w:proofErr w:type="spellEnd"/>
      <w:r>
        <w:rPr>
          <w:rFonts w:ascii="Times New Roman" w:eastAsia="Malgun Gothic" w:hAnsi="Times New Roman"/>
          <w:szCs w:val="20"/>
          <w:lang w:val="en-US" w:eastAsia="ko-KR"/>
        </w:rPr>
        <w:t xml:space="preserve"> are </w:t>
      </w:r>
      <w:r>
        <w:rPr>
          <w:rFonts w:ascii="Times New Roman" w:eastAsia="Malgun Gothic" w:hAnsi="Times New Roman"/>
          <w:szCs w:val="20"/>
          <w:highlight w:val="cyan"/>
          <w:lang w:val="en-US" w:eastAsia="ko-KR"/>
        </w:rPr>
        <w:t>applicable</w:t>
      </w:r>
    </w:p>
    <w:p w14:paraId="66DCCBBE" w14:textId="77777777" w:rsidR="00C4522C" w:rsidRDefault="00C4522C" w:rsidP="00C4522C">
      <w:pPr>
        <w:rPr>
          <w:rFonts w:ascii="Times New Roman" w:hAnsi="Times New Roman"/>
          <w:szCs w:val="20"/>
          <w:lang w:val="en-US" w:eastAsia="x-none"/>
        </w:rPr>
      </w:pPr>
    </w:p>
    <w:p w14:paraId="3F8128F1" w14:textId="77777777" w:rsidR="00C4522C" w:rsidRDefault="00C4522C" w:rsidP="00C4522C">
      <w:pPr>
        <w:rPr>
          <w:rFonts w:ascii="Times New Roman" w:eastAsia="Malgun Gothic" w:hAnsi="Times New Roman"/>
          <w:b/>
          <w:szCs w:val="20"/>
          <w:lang w:eastAsia="zh-CN"/>
        </w:rPr>
      </w:pPr>
      <w:bookmarkStart w:id="5" w:name="OLE_LINK13"/>
      <w:r>
        <w:rPr>
          <w:rFonts w:ascii="Times New Roman" w:eastAsia="Malgun Gothic" w:hAnsi="Times New Roman"/>
          <w:b/>
          <w:szCs w:val="20"/>
          <w:highlight w:val="green"/>
          <w:lang w:eastAsia="zh-CN"/>
        </w:rPr>
        <w:t>Agreement</w:t>
      </w:r>
    </w:p>
    <w:p w14:paraId="590C7520" w14:textId="77777777" w:rsidR="00C4522C" w:rsidRDefault="00C4522C" w:rsidP="00C4522C">
      <w:pPr>
        <w:numPr>
          <w:ilvl w:val="0"/>
          <w:numId w:val="36"/>
        </w:numPr>
        <w:spacing w:line="252" w:lineRule="auto"/>
        <w:jc w:val="both"/>
        <w:rPr>
          <w:rFonts w:ascii="Times New Roman" w:eastAsia="Malgun Gothic" w:hAnsi="Times New Roman"/>
          <w:szCs w:val="20"/>
          <w:lang w:val="en-US" w:eastAsia="zh-CN"/>
        </w:rPr>
      </w:pPr>
      <w:r>
        <w:rPr>
          <w:rFonts w:ascii="Times New Roman" w:eastAsia="Times New Roman" w:hAnsi="Times New Roman"/>
          <w:szCs w:val="16"/>
          <w:lang w:val="en-US" w:eastAsia="ko-KR"/>
        </w:rPr>
        <w:t>For</w:t>
      </w:r>
      <w:r>
        <w:rPr>
          <w:rFonts w:ascii="Times New Roman" w:eastAsia="Times New Roman" w:hAnsi="Times New Roman"/>
          <w:szCs w:val="16"/>
          <w:lang w:val="en-US" w:eastAsia="zh-CN"/>
        </w:rPr>
        <w:t xml:space="preserve"> a cell supporting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w:t>
      </w:r>
      <w:r>
        <w:rPr>
          <w:rFonts w:ascii="Times New Roman" w:eastAsia="Times New Roman" w:hAnsi="Times New Roman"/>
          <w:szCs w:val="16"/>
          <w:lang w:val="en-US" w:eastAsia="ko-KR"/>
        </w:rPr>
        <w:t xml:space="preserve">, </w:t>
      </w:r>
      <w:r>
        <w:rPr>
          <w:rFonts w:ascii="Times New Roman" w:eastAsia="Times New Roman" w:hAnsi="Times New Roman"/>
          <w:szCs w:val="16"/>
          <w:highlight w:val="yellow"/>
          <w:lang w:val="en-US" w:eastAsia="ko-KR"/>
        </w:rPr>
        <w:t>a</w:t>
      </w:r>
      <w:r>
        <w:rPr>
          <w:rFonts w:ascii="Times New Roman" w:eastAsia="Times New Roman" w:hAnsi="Times New Roman"/>
          <w:szCs w:val="20"/>
          <w:highlight w:val="yellow"/>
          <w:lang w:val="en-US" w:eastAsia="ko-KR"/>
        </w:rPr>
        <w:t>t least the following</w:t>
      </w:r>
      <w:r>
        <w:rPr>
          <w:rFonts w:ascii="Times New Roman" w:eastAsia="Times New Roman" w:hAnsi="Times New Roman"/>
          <w:szCs w:val="20"/>
          <w:lang w:val="en-US" w:eastAsia="ko-KR"/>
        </w:rPr>
        <w:t xml:space="preserve"> for on-demand SSB </w:t>
      </w:r>
      <w:r>
        <w:rPr>
          <w:rFonts w:ascii="Times New Roman" w:eastAsia="Times New Roman" w:hAnsi="Times New Roman"/>
          <w:szCs w:val="20"/>
          <w:highlight w:val="yellow"/>
          <w:lang w:val="en-US" w:eastAsia="ko-KR"/>
        </w:rPr>
        <w:t>via</w:t>
      </w:r>
      <w:r>
        <w:rPr>
          <w:rFonts w:ascii="Times New Roman" w:eastAsia="Times New Roman" w:hAnsi="Times New Roman"/>
          <w:szCs w:val="20"/>
          <w:lang w:val="en-US" w:eastAsia="ko-KR"/>
        </w:rPr>
        <w:t xml:space="preserve"> higher layer </w:t>
      </w:r>
      <w:r>
        <w:rPr>
          <w:rFonts w:ascii="Times New Roman" w:eastAsia="Malgun Gothic" w:hAnsi="Times New Roman"/>
          <w:szCs w:val="20"/>
          <w:highlight w:val="yellow"/>
          <w:lang w:val="en-US" w:eastAsia="ko-KR"/>
        </w:rPr>
        <w:t xml:space="preserve">RRC </w:t>
      </w:r>
      <w:r>
        <w:rPr>
          <w:rFonts w:ascii="Times New Roman" w:eastAsia="Times New Roman" w:hAnsi="Times New Roman"/>
          <w:szCs w:val="20"/>
          <w:highlight w:val="yellow"/>
          <w:lang w:val="en-US" w:eastAsia="ko-KR"/>
        </w:rPr>
        <w:t>signaling</w:t>
      </w:r>
      <w:r>
        <w:rPr>
          <w:rFonts w:ascii="Times New Roman" w:eastAsia="Times New Roman" w:hAnsi="Times New Roman"/>
          <w:szCs w:val="20"/>
          <w:lang w:val="en-US" w:eastAsia="ko-KR"/>
        </w:rPr>
        <w:t xml:space="preserve"> is </w:t>
      </w:r>
      <w:r>
        <w:rPr>
          <w:rFonts w:ascii="Times New Roman" w:eastAsia="Times New Roman" w:hAnsi="Times New Roman"/>
          <w:szCs w:val="20"/>
          <w:highlight w:val="yellow"/>
          <w:lang w:val="en-US" w:eastAsia="ko-KR"/>
        </w:rPr>
        <w:t>supported</w:t>
      </w:r>
      <w:r>
        <w:rPr>
          <w:rFonts w:ascii="Times New Roman" w:eastAsia="Times New Roman" w:hAnsi="Times New Roman"/>
          <w:szCs w:val="20"/>
          <w:lang w:val="en-US" w:eastAsia="ko-KR"/>
        </w:rPr>
        <w:t>.</w:t>
      </w:r>
    </w:p>
    <w:p w14:paraId="4DF622B8"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bookmarkStart w:id="6" w:name="OLE_LINK2"/>
      <w:r>
        <w:rPr>
          <w:rFonts w:ascii="Times New Roman" w:eastAsia="Malgun Gothic" w:hAnsi="Times New Roman"/>
          <w:szCs w:val="20"/>
          <w:highlight w:val="yellow"/>
          <w:lang w:val="en-US" w:eastAsia="ko-KR"/>
        </w:rPr>
        <w:t>Frequency</w:t>
      </w:r>
      <w:r>
        <w:rPr>
          <w:rFonts w:ascii="Times New Roman" w:eastAsia="Malgun Gothic" w:hAnsi="Times New Roman"/>
          <w:szCs w:val="20"/>
          <w:lang w:val="en-US" w:eastAsia="ko-KR"/>
        </w:rPr>
        <w:t xml:space="preserve"> of the </w:t>
      </w:r>
      <w:r>
        <w:rPr>
          <w:rFonts w:ascii="Times New Roman" w:eastAsia="Malgun Gothic" w:hAnsi="Times New Roman"/>
          <w:szCs w:val="20"/>
          <w:highlight w:val="yellow"/>
          <w:lang w:val="en-US" w:eastAsia="ko-KR"/>
        </w:rPr>
        <w:t>on-demand SSB</w:t>
      </w:r>
      <w:bookmarkEnd w:id="6"/>
    </w:p>
    <w:p w14:paraId="769EBB5E"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r>
        <w:rPr>
          <w:rFonts w:ascii="Times New Roman" w:eastAsia="Malgun Gothic" w:hAnsi="Times New Roman"/>
          <w:szCs w:val="20"/>
          <w:highlight w:val="yellow"/>
          <w:lang w:val="en-US" w:eastAsia="ko-KR"/>
        </w:rPr>
        <w:t>S</w:t>
      </w:r>
      <w:bookmarkStart w:id="7" w:name="OLE_LINK3"/>
      <w:r>
        <w:rPr>
          <w:rFonts w:ascii="Times New Roman" w:eastAsia="Malgun Gothic" w:hAnsi="Times New Roman"/>
          <w:szCs w:val="20"/>
          <w:highlight w:val="yellow"/>
          <w:lang w:val="en-US" w:eastAsia="ko-KR"/>
        </w:rPr>
        <w:t>SB positions</w:t>
      </w:r>
      <w:r>
        <w:rPr>
          <w:rFonts w:ascii="Times New Roman" w:eastAsia="Malgun Gothic" w:hAnsi="Times New Roman"/>
          <w:szCs w:val="20"/>
          <w:lang w:val="en-US" w:eastAsia="ko-KR"/>
        </w:rPr>
        <w:t xml:space="preserve"> within an on-demand SSB burst by </w:t>
      </w:r>
      <w:r>
        <w:rPr>
          <w:rFonts w:ascii="Times New Roman" w:eastAsia="Malgun Gothic" w:hAnsi="Times New Roman"/>
          <w:szCs w:val="20"/>
          <w:highlight w:val="yellow"/>
          <w:lang w:val="en-US" w:eastAsia="ko-KR"/>
        </w:rPr>
        <w:t xml:space="preserve">using signaling similar to </w:t>
      </w:r>
      <w:proofErr w:type="spellStart"/>
      <w:r>
        <w:rPr>
          <w:rFonts w:ascii="Times New Roman" w:eastAsia="Malgun Gothic" w:hAnsi="Times New Roman"/>
          <w:i/>
          <w:iCs/>
          <w:szCs w:val="20"/>
          <w:highlight w:val="yellow"/>
          <w:lang w:val="en-US" w:eastAsia="ko-KR"/>
        </w:rPr>
        <w:t>ssb-</w:t>
      </w:r>
      <w:proofErr w:type="gramStart"/>
      <w:r>
        <w:rPr>
          <w:rFonts w:ascii="Times New Roman" w:eastAsia="Malgun Gothic" w:hAnsi="Times New Roman"/>
          <w:i/>
          <w:iCs/>
          <w:szCs w:val="20"/>
          <w:highlight w:val="yellow"/>
          <w:lang w:val="en-US" w:eastAsia="ko-KR"/>
        </w:rPr>
        <w:t>PositionsInBurst</w:t>
      </w:r>
      <w:bookmarkEnd w:id="7"/>
      <w:proofErr w:type="spellEnd"/>
      <w:proofErr w:type="gramEnd"/>
    </w:p>
    <w:p w14:paraId="4286ECC6"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r>
        <w:rPr>
          <w:rFonts w:ascii="Times New Roman" w:eastAsia="Malgun Gothic" w:hAnsi="Times New Roman"/>
          <w:szCs w:val="20"/>
          <w:highlight w:val="yellow"/>
          <w:lang w:val="en-US" w:eastAsia="ko-KR"/>
        </w:rPr>
        <w:t>Periodicity</w:t>
      </w:r>
      <w:r>
        <w:rPr>
          <w:rFonts w:ascii="Times New Roman" w:eastAsia="Malgun Gothic" w:hAnsi="Times New Roman"/>
          <w:szCs w:val="20"/>
          <w:lang w:val="en-US" w:eastAsia="ko-KR"/>
        </w:rPr>
        <w:t xml:space="preserve"> of the on-demand SSB</w:t>
      </w:r>
    </w:p>
    <w:bookmarkEnd w:id="5"/>
    <w:p w14:paraId="4D3649DC"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r>
        <w:rPr>
          <w:rFonts w:ascii="Times New Roman" w:eastAsia="Malgun Gothic" w:hAnsi="Times New Roman"/>
          <w:szCs w:val="20"/>
          <w:highlight w:val="cyan"/>
          <w:lang w:val="en-US" w:eastAsia="ko-KR"/>
        </w:rPr>
        <w:t>FFS</w:t>
      </w:r>
      <w:r>
        <w:rPr>
          <w:rFonts w:ascii="Times New Roman" w:eastAsia="Malgun Gothic" w:hAnsi="Times New Roman"/>
          <w:szCs w:val="20"/>
          <w:lang w:val="en-US" w:eastAsia="ko-KR"/>
        </w:rPr>
        <w:t xml:space="preserve">: </w:t>
      </w:r>
      <w:r>
        <w:rPr>
          <w:rFonts w:ascii="Times New Roman" w:eastAsia="Malgun Gothic" w:hAnsi="Times New Roman"/>
          <w:szCs w:val="20"/>
          <w:highlight w:val="cyan"/>
          <w:lang w:val="en-US" w:eastAsia="ko-KR"/>
        </w:rPr>
        <w:t>Whether more than one on-demand SSB configurations</w:t>
      </w:r>
      <w:r>
        <w:rPr>
          <w:rFonts w:ascii="Times New Roman" w:eastAsia="Malgun Gothic" w:hAnsi="Times New Roman"/>
          <w:szCs w:val="20"/>
          <w:lang w:val="en-US" w:eastAsia="ko-KR"/>
        </w:rPr>
        <w:t xml:space="preserve"> can be </w:t>
      </w:r>
      <w:r>
        <w:rPr>
          <w:rFonts w:ascii="Times New Roman" w:eastAsia="Malgun Gothic" w:hAnsi="Times New Roman"/>
          <w:szCs w:val="20"/>
          <w:highlight w:val="cyan"/>
          <w:lang w:val="en-US" w:eastAsia="ko-KR"/>
        </w:rPr>
        <w:t>configured</w:t>
      </w:r>
      <w:r>
        <w:rPr>
          <w:rFonts w:ascii="Times New Roman" w:eastAsia="Malgun Gothic" w:hAnsi="Times New Roman"/>
          <w:szCs w:val="20"/>
          <w:lang w:val="en-US" w:eastAsia="ko-KR"/>
        </w:rPr>
        <w:t xml:space="preserve"> for </w:t>
      </w:r>
      <w:r>
        <w:rPr>
          <w:rFonts w:ascii="Times New Roman" w:eastAsia="Malgun Gothic" w:hAnsi="Times New Roman"/>
          <w:szCs w:val="20"/>
          <w:highlight w:val="cyan"/>
          <w:lang w:val="en-US" w:eastAsia="ko-KR"/>
        </w:rPr>
        <w:t>the cell</w:t>
      </w:r>
      <w:r>
        <w:rPr>
          <w:rFonts w:ascii="Times New Roman" w:eastAsia="Malgun Gothic" w:hAnsi="Times New Roman"/>
          <w:szCs w:val="20"/>
          <w:lang w:val="en-US" w:eastAsia="ko-KR"/>
        </w:rPr>
        <w:t xml:space="preserve"> to UE</w:t>
      </w:r>
    </w:p>
    <w:p w14:paraId="36BC6646"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r>
        <w:rPr>
          <w:rFonts w:ascii="Times New Roman" w:eastAsia="Malgun Gothic" w:hAnsi="Times New Roman"/>
          <w:szCs w:val="20"/>
          <w:highlight w:val="cyan"/>
          <w:lang w:val="en-US" w:eastAsia="ko-KR"/>
        </w:rPr>
        <w:t>FFS</w:t>
      </w:r>
      <w:r>
        <w:rPr>
          <w:rFonts w:ascii="Times New Roman" w:eastAsia="Malgun Gothic" w:hAnsi="Times New Roman"/>
          <w:szCs w:val="20"/>
          <w:lang w:val="en-US" w:eastAsia="ko-KR"/>
        </w:rPr>
        <w:t xml:space="preserve">: </w:t>
      </w:r>
      <w:r>
        <w:rPr>
          <w:rFonts w:ascii="Times New Roman" w:eastAsia="Malgun Gothic" w:hAnsi="Times New Roman"/>
          <w:szCs w:val="20"/>
          <w:highlight w:val="cyan"/>
          <w:lang w:val="en-US" w:eastAsia="ko-KR"/>
        </w:rPr>
        <w:t>Whether</w:t>
      </w:r>
      <w:r>
        <w:rPr>
          <w:rFonts w:ascii="Times New Roman" w:eastAsia="Malgun Gothic" w:hAnsi="Times New Roman"/>
          <w:szCs w:val="20"/>
          <w:lang w:val="en-US" w:eastAsia="ko-KR"/>
        </w:rPr>
        <w:t xml:space="preserve"> the </w:t>
      </w:r>
      <w:r>
        <w:rPr>
          <w:rFonts w:ascii="Times New Roman" w:eastAsia="Malgun Gothic" w:hAnsi="Times New Roman"/>
          <w:szCs w:val="20"/>
          <w:highlight w:val="cyan"/>
          <w:lang w:val="en-US" w:eastAsia="ko-KR"/>
        </w:rPr>
        <w:t>RRC</w:t>
      </w:r>
      <w:r>
        <w:rPr>
          <w:rFonts w:ascii="Times New Roman" w:eastAsia="Malgun Gothic" w:hAnsi="Times New Roman"/>
          <w:szCs w:val="20"/>
          <w:lang w:val="en-US" w:eastAsia="ko-KR"/>
        </w:rPr>
        <w:t xml:space="preserve"> is </w:t>
      </w:r>
      <w:r>
        <w:rPr>
          <w:rFonts w:ascii="Times New Roman" w:eastAsia="Malgun Gothic" w:hAnsi="Times New Roman"/>
          <w:szCs w:val="20"/>
          <w:highlight w:val="cyan"/>
          <w:lang w:val="en-US" w:eastAsia="ko-KR"/>
        </w:rPr>
        <w:t>newly</w:t>
      </w:r>
      <w:r>
        <w:rPr>
          <w:rFonts w:ascii="Times New Roman" w:eastAsia="Malgun Gothic" w:hAnsi="Times New Roman"/>
          <w:szCs w:val="20"/>
          <w:lang w:val="en-US" w:eastAsia="ko-KR"/>
        </w:rPr>
        <w:t xml:space="preserve"> introduced or </w:t>
      </w:r>
      <w:r>
        <w:rPr>
          <w:rFonts w:ascii="Times New Roman" w:eastAsia="Malgun Gothic" w:hAnsi="Times New Roman"/>
          <w:szCs w:val="20"/>
          <w:highlight w:val="cyan"/>
          <w:lang w:val="en-US" w:eastAsia="ko-KR"/>
        </w:rPr>
        <w:t>existing</w:t>
      </w:r>
      <w:r>
        <w:rPr>
          <w:rFonts w:ascii="Times New Roman" w:eastAsia="Malgun Gothic" w:hAnsi="Times New Roman"/>
          <w:szCs w:val="20"/>
          <w:lang w:val="en-US" w:eastAsia="ko-KR"/>
        </w:rPr>
        <w:t xml:space="preserve"> RRC is reused</w:t>
      </w:r>
    </w:p>
    <w:p w14:paraId="74AC4DBD" w14:textId="77777777" w:rsidR="00C4522C" w:rsidRDefault="00C4522C" w:rsidP="00C4522C">
      <w:pPr>
        <w:rPr>
          <w:rFonts w:ascii="Times New Roman" w:hAnsi="Times New Roman"/>
          <w:szCs w:val="20"/>
          <w:lang w:eastAsia="x-none"/>
        </w:rPr>
      </w:pPr>
    </w:p>
    <w:p w14:paraId="112F425A" w14:textId="77777777" w:rsidR="00C4522C" w:rsidRDefault="00C4522C" w:rsidP="00C4522C">
      <w:pPr>
        <w:rPr>
          <w:rFonts w:ascii="Times New Roman" w:hAnsi="Times New Roman"/>
          <w:b/>
          <w:bCs/>
          <w:szCs w:val="20"/>
          <w:lang w:val="en-US" w:eastAsia="x-none"/>
        </w:rPr>
      </w:pPr>
      <w:r>
        <w:rPr>
          <w:rFonts w:ascii="Times New Roman" w:hAnsi="Times New Roman"/>
          <w:b/>
          <w:bCs/>
          <w:szCs w:val="20"/>
          <w:highlight w:val="green"/>
          <w:lang w:val="en-US" w:eastAsia="x-none"/>
        </w:rPr>
        <w:t>Agreement</w:t>
      </w:r>
    </w:p>
    <w:p w14:paraId="5D111F61" w14:textId="77777777" w:rsidR="00C4522C" w:rsidRDefault="00C4522C" w:rsidP="00C4522C">
      <w:pPr>
        <w:numPr>
          <w:ilvl w:val="0"/>
          <w:numId w:val="36"/>
        </w:numPr>
        <w:jc w:val="both"/>
        <w:rPr>
          <w:rFonts w:ascii="Times New Roman" w:eastAsia="Malgun Gothic" w:hAnsi="Times New Roman"/>
          <w:szCs w:val="20"/>
          <w:lang w:val="en-US" w:eastAsia="zh-CN"/>
        </w:rPr>
      </w:pPr>
      <w:r>
        <w:rPr>
          <w:rFonts w:ascii="Times New Roman" w:eastAsia="Malgun Gothic" w:hAnsi="Times New Roman"/>
          <w:szCs w:val="20"/>
          <w:highlight w:val="yellow"/>
          <w:lang w:val="en-US" w:eastAsia="ko-KR"/>
        </w:rPr>
        <w:t>At least support L1 measurement</w:t>
      </w:r>
      <w:r>
        <w:rPr>
          <w:rFonts w:ascii="Times New Roman" w:eastAsia="Malgun Gothic" w:hAnsi="Times New Roman"/>
          <w:szCs w:val="20"/>
          <w:lang w:val="en-US" w:eastAsia="ko-KR"/>
        </w:rPr>
        <w:t xml:space="preserve"> based on </w:t>
      </w:r>
      <w:r>
        <w:rPr>
          <w:rFonts w:ascii="Times New Roman" w:eastAsia="Malgun Gothic" w:hAnsi="Times New Roman"/>
          <w:szCs w:val="20"/>
          <w:highlight w:val="yellow"/>
          <w:lang w:val="en-US" w:eastAsia="ko-KR"/>
        </w:rPr>
        <w:t xml:space="preserve">on-demand </w:t>
      </w:r>
      <w:proofErr w:type="gramStart"/>
      <w:r>
        <w:rPr>
          <w:rFonts w:ascii="Times New Roman" w:eastAsia="Malgun Gothic" w:hAnsi="Times New Roman"/>
          <w:szCs w:val="20"/>
          <w:highlight w:val="yellow"/>
          <w:lang w:val="en-US" w:eastAsia="ko-KR"/>
        </w:rPr>
        <w:t>SSB</w:t>
      </w:r>
      <w:proofErr w:type="gramEnd"/>
      <w:r>
        <w:rPr>
          <w:rFonts w:ascii="Times New Roman" w:eastAsia="Malgun Gothic" w:hAnsi="Times New Roman"/>
          <w:szCs w:val="20"/>
          <w:lang w:val="en-US" w:eastAsia="ko-KR"/>
        </w:rPr>
        <w:t xml:space="preserve"> </w:t>
      </w:r>
    </w:p>
    <w:p w14:paraId="74EDBE47" w14:textId="77777777" w:rsidR="00C4522C" w:rsidRDefault="00C4522C" w:rsidP="00C4522C">
      <w:pPr>
        <w:numPr>
          <w:ilvl w:val="1"/>
          <w:numId w:val="36"/>
        </w:numPr>
        <w:jc w:val="both"/>
        <w:rPr>
          <w:rFonts w:ascii="Times New Roman" w:eastAsia="Malgun Gothic" w:hAnsi="Times New Roman"/>
          <w:szCs w:val="20"/>
          <w:lang w:val="en-US" w:eastAsia="zh-CN"/>
        </w:rPr>
      </w:pPr>
      <w:r>
        <w:rPr>
          <w:rFonts w:ascii="Times New Roman" w:eastAsia="Malgun Gothic" w:hAnsi="Times New Roman"/>
          <w:szCs w:val="20"/>
          <w:lang w:val="en-US" w:eastAsia="ko-KR"/>
        </w:rPr>
        <w:t xml:space="preserve">For L1 measurement based on on-demand SSB, </w:t>
      </w:r>
      <w:r>
        <w:rPr>
          <w:rFonts w:ascii="Times New Roman" w:eastAsia="Malgun Gothic" w:hAnsi="Times New Roman"/>
          <w:szCs w:val="20"/>
          <w:highlight w:val="yellow"/>
          <w:lang w:val="en-US" w:eastAsia="ko-KR"/>
        </w:rPr>
        <w:t>periodic</w:t>
      </w:r>
      <w:r>
        <w:rPr>
          <w:rFonts w:ascii="Times New Roman" w:eastAsia="Malgun Gothic" w:hAnsi="Times New Roman"/>
          <w:szCs w:val="20"/>
          <w:lang w:val="en-US" w:eastAsia="ko-KR"/>
        </w:rPr>
        <w:t xml:space="preserve">, </w:t>
      </w:r>
      <w:r>
        <w:rPr>
          <w:rFonts w:ascii="Times New Roman" w:eastAsia="Malgun Gothic" w:hAnsi="Times New Roman"/>
          <w:szCs w:val="20"/>
          <w:highlight w:val="yellow"/>
          <w:lang w:val="en-US" w:eastAsia="ko-KR"/>
        </w:rPr>
        <w:t>semi-persistent</w:t>
      </w:r>
      <w:r>
        <w:rPr>
          <w:rFonts w:ascii="Times New Roman" w:eastAsia="Malgun Gothic" w:hAnsi="Times New Roman"/>
          <w:szCs w:val="20"/>
          <w:lang w:val="en-US" w:eastAsia="ko-KR"/>
        </w:rPr>
        <w:t xml:space="preserve">, </w:t>
      </w:r>
      <w:r>
        <w:rPr>
          <w:rFonts w:ascii="Times New Roman" w:eastAsia="Malgun Gothic" w:hAnsi="Times New Roman"/>
          <w:szCs w:val="20"/>
          <w:highlight w:val="yellow"/>
          <w:lang w:val="en-US" w:eastAsia="ko-KR"/>
        </w:rPr>
        <w:t>[and aperiodic]</w:t>
      </w:r>
      <w:r>
        <w:rPr>
          <w:rFonts w:ascii="Times New Roman" w:eastAsia="Malgun Gothic" w:hAnsi="Times New Roman"/>
          <w:szCs w:val="20"/>
          <w:lang w:val="en-US" w:eastAsia="ko-KR"/>
        </w:rPr>
        <w:t xml:space="preserve"> </w:t>
      </w:r>
      <w:r>
        <w:rPr>
          <w:rFonts w:ascii="Times New Roman" w:eastAsia="Malgun Gothic" w:hAnsi="Times New Roman"/>
          <w:szCs w:val="20"/>
          <w:highlight w:val="yellow"/>
          <w:lang w:val="en-US" w:eastAsia="ko-KR"/>
        </w:rPr>
        <w:t>L1 measurement reports</w:t>
      </w:r>
      <w:r>
        <w:rPr>
          <w:rFonts w:ascii="Times New Roman" w:eastAsia="Malgun Gothic" w:hAnsi="Times New Roman"/>
          <w:szCs w:val="20"/>
          <w:lang w:val="en-US" w:eastAsia="ko-KR"/>
        </w:rPr>
        <w:t xml:space="preserve"> based on </w:t>
      </w:r>
      <w:r>
        <w:rPr>
          <w:rFonts w:ascii="Times New Roman" w:eastAsia="Malgun Gothic" w:hAnsi="Times New Roman"/>
          <w:szCs w:val="20"/>
          <w:highlight w:val="yellow"/>
          <w:lang w:val="en-US" w:eastAsia="ko-KR"/>
        </w:rPr>
        <w:t>existing CSI framework</w:t>
      </w:r>
      <w:r>
        <w:rPr>
          <w:rFonts w:ascii="Times New Roman" w:eastAsia="Malgun Gothic" w:hAnsi="Times New Roman"/>
          <w:szCs w:val="20"/>
          <w:lang w:val="en-US" w:eastAsia="ko-KR"/>
        </w:rPr>
        <w:t xml:space="preserve"> are </w:t>
      </w:r>
      <w:r>
        <w:rPr>
          <w:rFonts w:ascii="Times New Roman" w:eastAsia="Malgun Gothic" w:hAnsi="Times New Roman"/>
          <w:szCs w:val="20"/>
          <w:highlight w:val="yellow"/>
          <w:lang w:val="en-US" w:eastAsia="ko-KR"/>
        </w:rPr>
        <w:t>supported</w:t>
      </w:r>
      <w:r>
        <w:rPr>
          <w:rFonts w:ascii="Times New Roman" w:eastAsia="Malgun Gothic" w:hAnsi="Times New Roman"/>
          <w:szCs w:val="20"/>
          <w:lang w:val="en-US" w:eastAsia="ko-KR"/>
        </w:rPr>
        <w:t>.</w:t>
      </w:r>
    </w:p>
    <w:p w14:paraId="5FA9952A" w14:textId="77777777" w:rsidR="00C4522C" w:rsidRDefault="00C4522C" w:rsidP="00C4522C">
      <w:pPr>
        <w:numPr>
          <w:ilvl w:val="2"/>
          <w:numId w:val="36"/>
        </w:numPr>
        <w:jc w:val="both"/>
        <w:rPr>
          <w:rFonts w:ascii="Times New Roman" w:eastAsia="Malgun Gothic" w:hAnsi="Times New Roman"/>
          <w:szCs w:val="20"/>
          <w:lang w:val="en-US" w:eastAsia="zh-CN"/>
        </w:rPr>
      </w:pPr>
      <w:r>
        <w:rPr>
          <w:rFonts w:ascii="Times New Roman" w:eastAsia="Malgun Gothic" w:hAnsi="Times New Roman"/>
          <w:szCs w:val="20"/>
          <w:highlight w:val="cyan"/>
          <w:lang w:val="en-US" w:eastAsia="ko-KR"/>
        </w:rPr>
        <w:t>FFS</w:t>
      </w:r>
      <w:r>
        <w:rPr>
          <w:rFonts w:ascii="Times New Roman" w:eastAsia="Malgun Gothic" w:hAnsi="Times New Roman"/>
          <w:szCs w:val="20"/>
          <w:lang w:val="en-US" w:eastAsia="ko-KR"/>
        </w:rPr>
        <w:t xml:space="preserve"> on </w:t>
      </w:r>
      <w:r>
        <w:rPr>
          <w:rFonts w:ascii="Times New Roman" w:eastAsia="Malgun Gothic" w:hAnsi="Times New Roman"/>
          <w:szCs w:val="20"/>
          <w:highlight w:val="cyan"/>
          <w:lang w:val="en-US" w:eastAsia="ko-KR"/>
        </w:rPr>
        <w:t>potential enhancements of CSI report configuration</w:t>
      </w:r>
      <w:r>
        <w:rPr>
          <w:rFonts w:ascii="Times New Roman" w:eastAsia="Malgun Gothic" w:hAnsi="Times New Roman"/>
          <w:szCs w:val="20"/>
          <w:lang w:val="en-US" w:eastAsia="ko-KR"/>
        </w:rPr>
        <w:t xml:space="preserve"> </w:t>
      </w:r>
      <w:r>
        <w:rPr>
          <w:rFonts w:ascii="Times New Roman" w:eastAsia="Malgun Gothic" w:hAnsi="Times New Roman"/>
          <w:szCs w:val="20"/>
          <w:highlight w:val="cyan"/>
          <w:lang w:val="en-US" w:eastAsia="ko-KR"/>
        </w:rPr>
        <w:t>and/or</w:t>
      </w:r>
      <w:r>
        <w:rPr>
          <w:rFonts w:ascii="Times New Roman" w:eastAsia="Malgun Gothic" w:hAnsi="Times New Roman"/>
          <w:szCs w:val="20"/>
          <w:lang w:val="en-US" w:eastAsia="ko-KR"/>
        </w:rPr>
        <w:t xml:space="preserve"> </w:t>
      </w:r>
      <w:r>
        <w:rPr>
          <w:rFonts w:ascii="Times New Roman" w:eastAsia="Malgun Gothic" w:hAnsi="Times New Roman"/>
          <w:szCs w:val="20"/>
          <w:highlight w:val="cyan"/>
          <w:lang w:val="en-US" w:eastAsia="ko-KR"/>
        </w:rPr>
        <w:t>triggering/activation mechanisms</w:t>
      </w:r>
      <w:r>
        <w:rPr>
          <w:rFonts w:ascii="Times New Roman" w:eastAsia="Malgun Gothic" w:hAnsi="Times New Roman"/>
          <w:szCs w:val="20"/>
          <w:lang w:val="en-US" w:eastAsia="ko-KR"/>
        </w:rPr>
        <w:t xml:space="preserve"> for </w:t>
      </w:r>
      <w:r>
        <w:rPr>
          <w:rFonts w:ascii="Times New Roman" w:eastAsia="Malgun Gothic" w:hAnsi="Times New Roman"/>
          <w:szCs w:val="20"/>
          <w:highlight w:val="cyan"/>
          <w:lang w:val="en-US" w:eastAsia="ko-KR"/>
        </w:rPr>
        <w:t>L1 measurement</w:t>
      </w:r>
      <w:r>
        <w:rPr>
          <w:rFonts w:ascii="Times New Roman" w:eastAsia="Malgun Gothic" w:hAnsi="Times New Roman"/>
          <w:szCs w:val="20"/>
          <w:lang w:val="en-US" w:eastAsia="ko-KR"/>
        </w:rPr>
        <w:t xml:space="preserve"> based on on-demand </w:t>
      </w:r>
      <w:proofErr w:type="gramStart"/>
      <w:r>
        <w:rPr>
          <w:rFonts w:ascii="Times New Roman" w:eastAsia="Malgun Gothic" w:hAnsi="Times New Roman"/>
          <w:szCs w:val="20"/>
          <w:lang w:val="en-US" w:eastAsia="ko-KR"/>
        </w:rPr>
        <w:t>SSB</w:t>
      </w:r>
      <w:proofErr w:type="gramEnd"/>
    </w:p>
    <w:p w14:paraId="07CC5157" w14:textId="77777777" w:rsidR="00C4522C" w:rsidRDefault="00C4522C" w:rsidP="00C4522C">
      <w:pPr>
        <w:rPr>
          <w:rFonts w:ascii="Times New Roman" w:hAnsi="Times New Roman"/>
          <w:szCs w:val="20"/>
          <w:lang w:eastAsia="ko-KR"/>
        </w:rPr>
      </w:pPr>
    </w:p>
    <w:p w14:paraId="44592B5B" w14:textId="77777777" w:rsidR="00C4522C" w:rsidRDefault="00C4522C" w:rsidP="00C4522C">
      <w:pPr>
        <w:rPr>
          <w:rFonts w:ascii="Times New Roman" w:hAnsi="Times New Roman"/>
          <w:b/>
          <w:bCs/>
          <w:szCs w:val="20"/>
          <w:lang w:val="en-US"/>
        </w:rPr>
      </w:pPr>
      <w:bookmarkStart w:id="8" w:name="OLE_LINK62"/>
      <w:r>
        <w:rPr>
          <w:rFonts w:ascii="Times New Roman" w:hAnsi="Times New Roman"/>
          <w:b/>
          <w:bCs/>
          <w:szCs w:val="20"/>
          <w:highlight w:val="green"/>
          <w:lang w:val="en-US"/>
        </w:rPr>
        <w:t>Agreement</w:t>
      </w:r>
    </w:p>
    <w:p w14:paraId="2BE1171B" w14:textId="77777777" w:rsidR="00C4522C" w:rsidRDefault="00C4522C" w:rsidP="00C4522C">
      <w:pPr>
        <w:jc w:val="both"/>
        <w:rPr>
          <w:rFonts w:ascii="Times New Roman" w:eastAsia="Malgun Gothic"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w:t>
      </w:r>
      <w:r>
        <w:rPr>
          <w:rFonts w:ascii="Times New Roman" w:hAnsi="Times New Roman"/>
          <w:szCs w:val="20"/>
          <w:highlight w:val="yellow"/>
          <w:lang w:eastAsia="zh-CN"/>
        </w:rPr>
        <w:t>on-demand SSB</w:t>
      </w:r>
      <w:r>
        <w:rPr>
          <w:rFonts w:ascii="Times New Roman" w:hAnsi="Times New Roman"/>
          <w:szCs w:val="20"/>
          <w:lang w:eastAsia="zh-CN"/>
        </w:rPr>
        <w:t xml:space="preserve">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w:t>
      </w:r>
      <w:r>
        <w:rPr>
          <w:rFonts w:ascii="Times New Roman" w:hAnsi="Times New Roman"/>
          <w:szCs w:val="20"/>
          <w:highlight w:val="yellow"/>
          <w:lang w:eastAsia="zh-CN"/>
        </w:rPr>
        <w:t>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hAnsi="Times New Roman"/>
          <w:szCs w:val="20"/>
          <w:highlight w:val="yellow"/>
          <w:lang w:eastAsia="zh-CN"/>
        </w:rPr>
        <w:t xml:space="preserve">UE expects that on-demand SSB burst(s) is transmitted from </w:t>
      </w:r>
      <w:r>
        <w:rPr>
          <w:rFonts w:ascii="Times New Roman" w:hAnsi="Times New Roman"/>
          <w:b/>
          <w:bCs/>
          <w:szCs w:val="20"/>
          <w:highlight w:val="yellow"/>
          <w:lang w:eastAsia="zh-CN"/>
        </w:rPr>
        <w:t>time instance A</w:t>
      </w:r>
      <w:r>
        <w:rPr>
          <w:rFonts w:ascii="Times New Roman" w:eastAsia="Malgun Gothic" w:hAnsi="Times New Roman"/>
          <w:szCs w:val="20"/>
          <w:lang w:eastAsia="ko-KR"/>
        </w:rPr>
        <w:t xml:space="preserve"> which is determined as follows.</w:t>
      </w:r>
    </w:p>
    <w:p w14:paraId="75402080" w14:textId="77777777" w:rsidR="00C4522C" w:rsidRDefault="00C4522C" w:rsidP="00C4522C">
      <w:pPr>
        <w:numPr>
          <w:ilvl w:val="0"/>
          <w:numId w:val="36"/>
        </w:numPr>
        <w:jc w:val="both"/>
        <w:rPr>
          <w:rFonts w:ascii="Times New Roman" w:hAnsi="Times New Roman"/>
          <w:szCs w:val="20"/>
          <w:lang w:eastAsia="ko-KR"/>
        </w:rPr>
      </w:pPr>
      <w:r>
        <w:rPr>
          <w:rFonts w:ascii="Times New Roman" w:hAnsi="Times New Roman"/>
          <w:szCs w:val="20"/>
          <w:highlight w:val="yellow"/>
          <w:lang w:eastAsia="ko-KR"/>
        </w:rPr>
        <w:lastRenderedPageBreak/>
        <w:t>Alt 3-1</w:t>
      </w:r>
      <w:r>
        <w:rPr>
          <w:rFonts w:ascii="Times New Roman" w:hAnsi="Times New Roman"/>
          <w:szCs w:val="20"/>
          <w:lang w:eastAsia="ko-KR"/>
        </w:rPr>
        <w:t xml:space="preserve">: </w:t>
      </w:r>
      <w:r>
        <w:rPr>
          <w:rFonts w:ascii="Times New Roman" w:hAnsi="Times New Roman"/>
          <w:szCs w:val="20"/>
          <w:highlight w:val="yellow"/>
          <w:lang w:eastAsia="ko-KR"/>
        </w:rPr>
        <w:t>Time instance A</w:t>
      </w:r>
      <w:r>
        <w:rPr>
          <w:rFonts w:ascii="Times New Roman" w:hAnsi="Times New Roman"/>
          <w:szCs w:val="20"/>
          <w:lang w:eastAsia="ko-KR"/>
        </w:rPr>
        <w:t xml:space="preserve"> is </w:t>
      </w:r>
      <w:r>
        <w:rPr>
          <w:rFonts w:ascii="Times New Roman" w:hAnsi="Times New Roman"/>
          <w:szCs w:val="20"/>
          <w:highlight w:val="yellow"/>
          <w:lang w:eastAsia="ko-KR"/>
        </w:rPr>
        <w:t>[the slot boundary of]</w:t>
      </w:r>
      <w:r>
        <w:rPr>
          <w:rFonts w:ascii="Times New Roman" w:hAnsi="Times New Roman"/>
          <w:szCs w:val="20"/>
          <w:lang w:eastAsia="ko-KR"/>
        </w:rPr>
        <w:t xml:space="preserve"> the </w:t>
      </w:r>
      <w:r>
        <w:rPr>
          <w:rFonts w:ascii="Times New Roman" w:hAnsi="Times New Roman"/>
          <w:szCs w:val="20"/>
          <w:highlight w:val="yellow"/>
          <w:lang w:eastAsia="ko-KR"/>
        </w:rPr>
        <w:t>first SSB time domain position</w:t>
      </w:r>
      <w:r>
        <w:rPr>
          <w:rFonts w:ascii="Times New Roman" w:hAnsi="Times New Roman"/>
          <w:szCs w:val="20"/>
          <w:lang w:eastAsia="ko-KR"/>
        </w:rPr>
        <w:t xml:space="preserve"> [of actually transmitted on-demand SSB burst] which is </w:t>
      </w:r>
      <w:r>
        <w:rPr>
          <w:rFonts w:ascii="Times New Roman" w:hAnsi="Times New Roman"/>
          <w:szCs w:val="20"/>
          <w:highlight w:val="yellow"/>
          <w:lang w:eastAsia="ko-KR"/>
        </w:rPr>
        <w:t>T [slots or symbols]</w:t>
      </w:r>
      <w:r>
        <w:rPr>
          <w:rFonts w:ascii="Times New Roman" w:hAnsi="Times New Roman"/>
          <w:szCs w:val="20"/>
          <w:lang w:eastAsia="ko-KR"/>
        </w:rPr>
        <w:t xml:space="preserve"> </w:t>
      </w:r>
      <w:r>
        <w:rPr>
          <w:rFonts w:ascii="Times New Roman" w:hAnsi="Times New Roman"/>
          <w:szCs w:val="20"/>
          <w:highlight w:val="yellow"/>
          <w:lang w:eastAsia="ko-KR"/>
        </w:rPr>
        <w:t>after the [slot or symbol]</w:t>
      </w:r>
      <w:r>
        <w:rPr>
          <w:rFonts w:ascii="Times New Roman" w:hAnsi="Times New Roman"/>
          <w:szCs w:val="20"/>
          <w:lang w:eastAsia="ko-KR"/>
        </w:rPr>
        <w:t xml:space="preserve"> where </w:t>
      </w:r>
      <w:r>
        <w:rPr>
          <w:rFonts w:ascii="Times New Roman" w:hAnsi="Times New Roman"/>
          <w:szCs w:val="20"/>
          <w:highlight w:val="yellow"/>
          <w:lang w:eastAsia="ko-KR"/>
        </w:rPr>
        <w:t xml:space="preserve">UE receives a signalling from </w:t>
      </w:r>
      <w:proofErr w:type="spellStart"/>
      <w:r>
        <w:rPr>
          <w:rFonts w:ascii="Times New Roman" w:hAnsi="Times New Roman"/>
          <w:szCs w:val="20"/>
          <w:highlight w:val="yellow"/>
          <w:lang w:eastAsia="ko-KR"/>
        </w:rPr>
        <w:t>gNB</w:t>
      </w:r>
      <w:proofErr w:type="spellEnd"/>
      <w:r>
        <w:rPr>
          <w:rFonts w:ascii="Times New Roman" w:hAnsi="Times New Roman"/>
          <w:szCs w:val="20"/>
          <w:lang w:eastAsia="ko-KR"/>
        </w:rPr>
        <w:t xml:space="preserve"> to </w:t>
      </w:r>
      <w:r>
        <w:rPr>
          <w:rFonts w:ascii="Times New Roman" w:hAnsi="Times New Roman"/>
          <w:szCs w:val="20"/>
          <w:highlight w:val="yellow"/>
          <w:lang w:eastAsia="ko-KR"/>
        </w:rPr>
        <w:t>indicate on-demand SSB</w:t>
      </w:r>
      <w:r>
        <w:rPr>
          <w:rFonts w:ascii="Times New Roman" w:hAnsi="Times New Roman"/>
          <w:szCs w:val="20"/>
          <w:lang w:eastAsia="ko-KR"/>
        </w:rPr>
        <w:t xml:space="preserve"> </w:t>
      </w:r>
      <w:proofErr w:type="gramStart"/>
      <w:r>
        <w:rPr>
          <w:rFonts w:ascii="Times New Roman" w:hAnsi="Times New Roman"/>
          <w:szCs w:val="20"/>
          <w:lang w:eastAsia="ko-KR"/>
        </w:rPr>
        <w:t>transmission</w:t>
      </w:r>
      <w:proofErr w:type="gramEnd"/>
    </w:p>
    <w:p w14:paraId="382BC975" w14:textId="77777777" w:rsidR="00C4522C" w:rsidRDefault="00C4522C" w:rsidP="00C4522C">
      <w:pPr>
        <w:numPr>
          <w:ilvl w:val="1"/>
          <w:numId w:val="36"/>
        </w:numPr>
        <w:jc w:val="both"/>
        <w:rPr>
          <w:rFonts w:ascii="Times New Roman" w:hAnsi="Times New Roman"/>
          <w:szCs w:val="20"/>
          <w:lang w:eastAsia="ko-KR"/>
        </w:rPr>
      </w:pPr>
      <w:r>
        <w:rPr>
          <w:rFonts w:ascii="Times New Roman" w:hAnsi="Times New Roman"/>
          <w:szCs w:val="20"/>
          <w:lang w:eastAsia="ko-KR"/>
        </w:rPr>
        <w:t xml:space="preserve">The </w:t>
      </w:r>
      <w:r>
        <w:rPr>
          <w:rFonts w:ascii="Times New Roman" w:hAnsi="Times New Roman"/>
          <w:szCs w:val="20"/>
          <w:highlight w:val="yellow"/>
          <w:lang w:eastAsia="ko-KR"/>
        </w:rPr>
        <w:t>SSB time domain positions</w:t>
      </w:r>
      <w:r>
        <w:rPr>
          <w:rFonts w:ascii="Times New Roman" w:hAnsi="Times New Roman"/>
          <w:szCs w:val="20"/>
          <w:lang w:eastAsia="ko-KR"/>
        </w:rPr>
        <w:t xml:space="preserve"> of </w:t>
      </w:r>
      <w:r>
        <w:rPr>
          <w:rFonts w:ascii="Times New Roman" w:hAnsi="Times New Roman"/>
          <w:szCs w:val="20"/>
          <w:highlight w:val="yellow"/>
          <w:lang w:eastAsia="ko-KR"/>
        </w:rPr>
        <w:t>on-demand SSB burst</w:t>
      </w:r>
      <w:r>
        <w:rPr>
          <w:rFonts w:ascii="Times New Roman" w:hAnsi="Times New Roman"/>
          <w:szCs w:val="20"/>
          <w:lang w:eastAsia="ko-KR"/>
        </w:rPr>
        <w:t xml:space="preserve"> are </w:t>
      </w:r>
      <w:r>
        <w:rPr>
          <w:rFonts w:ascii="Times New Roman" w:hAnsi="Times New Roman"/>
          <w:szCs w:val="20"/>
          <w:highlight w:val="yellow"/>
          <w:lang w:eastAsia="ko-KR"/>
        </w:rPr>
        <w:t xml:space="preserve">configured by </w:t>
      </w:r>
      <w:proofErr w:type="spellStart"/>
      <w:r>
        <w:rPr>
          <w:rFonts w:ascii="Times New Roman" w:hAnsi="Times New Roman"/>
          <w:szCs w:val="20"/>
          <w:highlight w:val="yellow"/>
          <w:lang w:eastAsia="ko-KR"/>
        </w:rPr>
        <w:t>gNB</w:t>
      </w:r>
      <w:proofErr w:type="spellEnd"/>
      <w:r>
        <w:rPr>
          <w:rFonts w:ascii="Times New Roman" w:hAnsi="Times New Roman"/>
          <w:szCs w:val="20"/>
          <w:lang w:eastAsia="ko-KR"/>
        </w:rPr>
        <w:t>.</w:t>
      </w:r>
    </w:p>
    <w:p w14:paraId="02DC6A32" w14:textId="77777777" w:rsidR="00C4522C" w:rsidRDefault="00C4522C" w:rsidP="00C4522C">
      <w:pPr>
        <w:numPr>
          <w:ilvl w:val="0"/>
          <w:numId w:val="36"/>
        </w:numPr>
        <w:jc w:val="both"/>
        <w:rPr>
          <w:rFonts w:ascii="Times New Roman" w:hAnsi="Times New Roman"/>
          <w:szCs w:val="20"/>
          <w:lang w:eastAsia="ko-KR"/>
        </w:rPr>
      </w:pPr>
      <w:r>
        <w:rPr>
          <w:rFonts w:ascii="Times New Roman" w:hAnsi="Times New Roman"/>
          <w:szCs w:val="20"/>
          <w:highlight w:val="cyan"/>
          <w:lang w:eastAsia="ko-KR"/>
        </w:rPr>
        <w:t>FFS</w:t>
      </w:r>
      <w:r>
        <w:rPr>
          <w:rFonts w:ascii="Times New Roman" w:hAnsi="Times New Roman"/>
          <w:szCs w:val="20"/>
          <w:lang w:eastAsia="ko-KR"/>
        </w:rPr>
        <w:t xml:space="preserve">: </w:t>
      </w:r>
      <w:r>
        <w:rPr>
          <w:rFonts w:ascii="Times New Roman" w:hAnsi="Times New Roman"/>
          <w:szCs w:val="20"/>
          <w:highlight w:val="cyan"/>
          <w:lang w:eastAsia="ko-KR"/>
        </w:rPr>
        <w:t>Details</w:t>
      </w:r>
      <w:r>
        <w:rPr>
          <w:rFonts w:ascii="Times New Roman" w:hAnsi="Times New Roman"/>
          <w:szCs w:val="20"/>
          <w:lang w:eastAsia="ko-KR"/>
        </w:rPr>
        <w:t xml:space="preserve"> of the value of </w:t>
      </w:r>
      <w:r>
        <w:rPr>
          <w:rFonts w:ascii="Times New Roman" w:hAnsi="Times New Roman"/>
          <w:szCs w:val="20"/>
          <w:highlight w:val="cyan"/>
          <w:lang w:eastAsia="ko-KR"/>
        </w:rPr>
        <w:t xml:space="preserve">T </w:t>
      </w:r>
      <w:r>
        <w:rPr>
          <w:rFonts w:ascii="Times New Roman" w:hAnsi="Times New Roman"/>
          <w:szCs w:val="20"/>
          <w:lang w:eastAsia="ko-KR"/>
        </w:rPr>
        <w:t xml:space="preserve">(≥ 0) including </w:t>
      </w:r>
      <w:r>
        <w:rPr>
          <w:rFonts w:ascii="Times New Roman" w:hAnsi="Times New Roman"/>
          <w:szCs w:val="20"/>
          <w:highlight w:val="cyan"/>
          <w:lang w:eastAsia="ko-KR"/>
        </w:rPr>
        <w:t>possibility of T comprising of multiple components</w:t>
      </w:r>
    </w:p>
    <w:p w14:paraId="5CE2A7BA" w14:textId="77777777" w:rsidR="00C4522C" w:rsidRDefault="00C4522C" w:rsidP="00C4522C">
      <w:pPr>
        <w:numPr>
          <w:ilvl w:val="0"/>
          <w:numId w:val="36"/>
        </w:numPr>
        <w:jc w:val="both"/>
        <w:rPr>
          <w:rFonts w:ascii="Times New Roman" w:hAnsi="Times New Roman"/>
          <w:szCs w:val="20"/>
          <w:lang w:eastAsia="ko-KR"/>
        </w:rPr>
      </w:pPr>
      <w:r>
        <w:rPr>
          <w:rFonts w:ascii="Times New Roman" w:hAnsi="Times New Roman"/>
          <w:szCs w:val="20"/>
          <w:lang w:eastAsia="ko-KR"/>
        </w:rPr>
        <w:t xml:space="preserve">Note: The value of </w:t>
      </w:r>
      <w:r>
        <w:rPr>
          <w:rFonts w:ascii="Times New Roman" w:hAnsi="Times New Roman"/>
          <w:szCs w:val="20"/>
          <w:highlight w:val="cyan"/>
          <w:lang w:eastAsia="ko-KR"/>
        </w:rPr>
        <w:t xml:space="preserve">T is not less than existing timeline required for UE’s MAC CE processing for </w:t>
      </w:r>
      <w:proofErr w:type="spellStart"/>
      <w:r>
        <w:rPr>
          <w:rFonts w:ascii="Times New Roman" w:hAnsi="Times New Roman"/>
          <w:szCs w:val="20"/>
          <w:highlight w:val="cyan"/>
          <w:lang w:eastAsia="ko-KR"/>
        </w:rPr>
        <w:t>SCell</w:t>
      </w:r>
      <w:proofErr w:type="spellEnd"/>
      <w:r>
        <w:rPr>
          <w:rFonts w:ascii="Times New Roman" w:hAnsi="Times New Roman"/>
          <w:szCs w:val="20"/>
          <w:highlight w:val="cyan"/>
          <w:lang w:eastAsia="ko-KR"/>
        </w:rPr>
        <w:t xml:space="preserve"> activation</w:t>
      </w:r>
      <w:r>
        <w:rPr>
          <w:rFonts w:ascii="Times New Roman" w:hAnsi="Times New Roman"/>
          <w:szCs w:val="20"/>
          <w:lang w:eastAsia="ko-KR"/>
        </w:rPr>
        <w:t xml:space="preserve"> </w:t>
      </w:r>
    </w:p>
    <w:p w14:paraId="7E4960D0" w14:textId="77777777" w:rsidR="00C4522C" w:rsidRDefault="00C4522C" w:rsidP="00C4522C">
      <w:pPr>
        <w:numPr>
          <w:ilvl w:val="0"/>
          <w:numId w:val="36"/>
        </w:numPr>
        <w:jc w:val="both"/>
        <w:rPr>
          <w:rFonts w:ascii="Times New Roman" w:hAnsi="Times New Roman"/>
          <w:szCs w:val="20"/>
          <w:lang w:eastAsia="ko-KR"/>
        </w:rPr>
      </w:pPr>
      <w:r>
        <w:rPr>
          <w:rFonts w:ascii="Times New Roman" w:hAnsi="Times New Roman"/>
          <w:szCs w:val="20"/>
          <w:highlight w:val="cyan"/>
          <w:lang w:eastAsia="ko-KR"/>
        </w:rPr>
        <w:t>FFS</w:t>
      </w:r>
      <w:r>
        <w:rPr>
          <w:rFonts w:ascii="Times New Roman" w:hAnsi="Times New Roman"/>
          <w:szCs w:val="20"/>
          <w:lang w:eastAsia="ko-KR"/>
        </w:rPr>
        <w:t xml:space="preserve">: Whether the value of </w:t>
      </w:r>
      <w:r>
        <w:rPr>
          <w:rFonts w:ascii="Times New Roman" w:hAnsi="Times New Roman"/>
          <w:szCs w:val="20"/>
          <w:highlight w:val="cyan"/>
          <w:lang w:eastAsia="ko-KR"/>
        </w:rPr>
        <w:t xml:space="preserve">T is predefined or indicated/configured by </w:t>
      </w:r>
      <w:proofErr w:type="spellStart"/>
      <w:r>
        <w:rPr>
          <w:rFonts w:ascii="Times New Roman" w:hAnsi="Times New Roman"/>
          <w:szCs w:val="20"/>
          <w:highlight w:val="cyan"/>
          <w:lang w:eastAsia="ko-KR"/>
        </w:rPr>
        <w:t>gNB</w:t>
      </w:r>
      <w:proofErr w:type="spellEnd"/>
    </w:p>
    <w:p w14:paraId="6013FF06" w14:textId="77777777" w:rsidR="00C4522C" w:rsidRDefault="00C4522C" w:rsidP="00C4522C">
      <w:pPr>
        <w:numPr>
          <w:ilvl w:val="0"/>
          <w:numId w:val="36"/>
        </w:numPr>
        <w:jc w:val="both"/>
        <w:rPr>
          <w:rFonts w:ascii="Times New Roman" w:hAnsi="Times New Roman"/>
          <w:szCs w:val="20"/>
          <w:lang w:eastAsia="ko-KR"/>
        </w:rPr>
      </w:pPr>
      <w:r>
        <w:rPr>
          <w:rFonts w:ascii="Times New Roman" w:hAnsi="Times New Roman"/>
          <w:szCs w:val="20"/>
          <w:highlight w:val="cyan"/>
          <w:lang w:eastAsia="ko-KR"/>
        </w:rPr>
        <w:t>FFS</w:t>
      </w:r>
      <w:r>
        <w:rPr>
          <w:rFonts w:ascii="Times New Roman" w:hAnsi="Times New Roman"/>
          <w:szCs w:val="20"/>
          <w:lang w:eastAsia="ko-KR"/>
        </w:rPr>
        <w:t xml:space="preserve">: </w:t>
      </w:r>
      <w:r>
        <w:rPr>
          <w:rFonts w:ascii="Times New Roman" w:hAnsi="Times New Roman"/>
          <w:szCs w:val="20"/>
          <w:highlight w:val="cyan"/>
          <w:lang w:eastAsia="ko-KR"/>
        </w:rPr>
        <w:t>Details</w:t>
      </w:r>
      <w:r>
        <w:rPr>
          <w:rFonts w:ascii="Times New Roman" w:hAnsi="Times New Roman"/>
          <w:szCs w:val="20"/>
          <w:lang w:eastAsia="ko-KR"/>
        </w:rPr>
        <w:t xml:space="preserve"> of “the </w:t>
      </w:r>
      <w:r>
        <w:rPr>
          <w:rFonts w:ascii="Times New Roman" w:hAnsi="Times New Roman"/>
          <w:szCs w:val="20"/>
          <w:highlight w:val="cyan"/>
          <w:lang w:eastAsia="ko-KR"/>
        </w:rPr>
        <w:t xml:space="preserve">[slot or symbol] where UE receives a signalling from </w:t>
      </w:r>
      <w:proofErr w:type="spellStart"/>
      <w:r>
        <w:rPr>
          <w:rFonts w:ascii="Times New Roman" w:hAnsi="Times New Roman"/>
          <w:szCs w:val="20"/>
          <w:highlight w:val="cyan"/>
          <w:lang w:eastAsia="ko-KR"/>
        </w:rPr>
        <w:t>gNB</w:t>
      </w:r>
      <w:proofErr w:type="spellEnd"/>
      <w:r>
        <w:rPr>
          <w:rFonts w:ascii="Times New Roman" w:hAnsi="Times New Roman"/>
          <w:szCs w:val="20"/>
          <w:highlight w:val="cyan"/>
          <w:lang w:eastAsia="ko-KR"/>
        </w:rPr>
        <w:t>”</w:t>
      </w:r>
      <w:r>
        <w:rPr>
          <w:rFonts w:ascii="Times New Roman" w:hAnsi="Times New Roman"/>
          <w:szCs w:val="20"/>
          <w:lang w:eastAsia="ko-KR"/>
        </w:rPr>
        <w:t xml:space="preserve"> or “the </w:t>
      </w:r>
      <w:r>
        <w:rPr>
          <w:rFonts w:ascii="Times New Roman" w:hAnsi="Times New Roman"/>
          <w:szCs w:val="20"/>
          <w:highlight w:val="cyan"/>
          <w:lang w:eastAsia="ko-KR"/>
        </w:rPr>
        <w:t>[slot or symbol] where UE transmits HARQ-ACK</w:t>
      </w:r>
      <w:r>
        <w:rPr>
          <w:rFonts w:ascii="Times New Roman" w:hAnsi="Times New Roman"/>
          <w:szCs w:val="20"/>
          <w:lang w:eastAsia="ko-KR"/>
        </w:rPr>
        <w:t xml:space="preserve">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7A2B85EF" w14:textId="77777777" w:rsidR="00C4522C" w:rsidRDefault="00C4522C" w:rsidP="00C4522C">
      <w:pPr>
        <w:rPr>
          <w:rFonts w:ascii="Times New Roman" w:hAnsi="Times New Roman"/>
          <w:szCs w:val="20"/>
          <w:lang w:eastAsia="ko-KR"/>
        </w:rPr>
      </w:pPr>
      <w:r>
        <w:rPr>
          <w:rFonts w:ascii="Times New Roman" w:hAnsi="Times New Roman"/>
          <w:szCs w:val="20"/>
          <w:highlight w:val="yellow"/>
          <w:lang w:eastAsia="ko-KR"/>
        </w:rPr>
        <w:t>Above applies at least</w:t>
      </w:r>
      <w:r>
        <w:rPr>
          <w:rFonts w:ascii="Times New Roman" w:hAnsi="Times New Roman"/>
          <w:szCs w:val="20"/>
          <w:lang w:eastAsia="ko-KR"/>
        </w:rPr>
        <w:t xml:space="preserve"> for the case where </w:t>
      </w:r>
      <w:proofErr w:type="spellStart"/>
      <w:r>
        <w:rPr>
          <w:rFonts w:ascii="Times New Roman" w:hAnsi="Times New Roman"/>
          <w:szCs w:val="20"/>
          <w:highlight w:val="yellow"/>
          <w:lang w:eastAsia="ko-KR"/>
        </w:rPr>
        <w:t>SCell</w:t>
      </w:r>
      <w:proofErr w:type="spellEnd"/>
      <w:r>
        <w:rPr>
          <w:rFonts w:ascii="Times New Roman" w:hAnsi="Times New Roman"/>
          <w:szCs w:val="20"/>
          <w:highlight w:val="yellow"/>
          <w:lang w:eastAsia="ko-KR"/>
        </w:rPr>
        <w:t xml:space="preserve"> with on demand SSB transmission</w:t>
      </w:r>
      <w:r>
        <w:rPr>
          <w:rFonts w:ascii="Times New Roman" w:hAnsi="Times New Roman"/>
          <w:szCs w:val="20"/>
          <w:lang w:eastAsia="ko-KR"/>
        </w:rPr>
        <w:t xml:space="preserve"> and </w:t>
      </w:r>
      <w:r>
        <w:rPr>
          <w:rFonts w:ascii="Times New Roman" w:hAnsi="Times New Roman"/>
          <w:szCs w:val="20"/>
          <w:highlight w:val="yellow"/>
          <w:lang w:eastAsia="ko-KR"/>
        </w:rPr>
        <w:t>cell with signalling transmission have the same numerology</w:t>
      </w:r>
      <w:r>
        <w:rPr>
          <w:rFonts w:ascii="Times New Roman" w:hAnsi="Times New Roman"/>
          <w:szCs w:val="20"/>
          <w:lang w:eastAsia="ko-KR"/>
        </w:rPr>
        <w:t>.</w:t>
      </w:r>
    </w:p>
    <w:bookmarkEnd w:id="8"/>
    <w:p w14:paraId="72BE0C38" w14:textId="77777777" w:rsidR="00C4522C" w:rsidRDefault="00C4522C" w:rsidP="00C4522C">
      <w:pPr>
        <w:rPr>
          <w:rFonts w:ascii="Times New Roman" w:hAnsi="Times New Roman"/>
          <w:szCs w:val="20"/>
          <w:lang w:eastAsia="ko-KR"/>
        </w:rPr>
      </w:pPr>
    </w:p>
    <w:p w14:paraId="7FE7BDD8" w14:textId="77777777" w:rsidR="00C4522C" w:rsidRDefault="00C4522C" w:rsidP="00C4522C">
      <w:pPr>
        <w:rPr>
          <w:rFonts w:ascii="Times New Roman" w:hAnsi="Times New Roman"/>
          <w:b/>
          <w:bCs/>
          <w:szCs w:val="20"/>
          <w:lang w:val="en-US"/>
        </w:rPr>
      </w:pPr>
      <w:r>
        <w:rPr>
          <w:rFonts w:ascii="Times New Roman" w:hAnsi="Times New Roman"/>
          <w:b/>
          <w:bCs/>
          <w:szCs w:val="20"/>
          <w:highlight w:val="green"/>
          <w:lang w:val="en-US"/>
        </w:rPr>
        <w:t>Agreement</w:t>
      </w:r>
    </w:p>
    <w:p w14:paraId="786B1142" w14:textId="77777777" w:rsidR="00C4522C" w:rsidRDefault="00C4522C" w:rsidP="00C4522C">
      <w:pPr>
        <w:numPr>
          <w:ilvl w:val="0"/>
          <w:numId w:val="36"/>
        </w:numPr>
        <w:spacing w:line="252" w:lineRule="auto"/>
        <w:jc w:val="both"/>
        <w:rPr>
          <w:rFonts w:ascii="Times New Roman" w:eastAsia="Malgun Gothic" w:hAnsi="Times New Roman"/>
          <w:szCs w:val="20"/>
          <w:lang w:val="en-US" w:eastAsia="zh-CN"/>
        </w:rPr>
      </w:pPr>
      <w:r>
        <w:rPr>
          <w:rFonts w:ascii="Times New Roman" w:eastAsia="Times New Roman" w:hAnsi="Times New Roman"/>
          <w:szCs w:val="16"/>
          <w:lang w:val="en-US" w:eastAsia="ko-KR"/>
        </w:rPr>
        <w:t>For</w:t>
      </w:r>
      <w:r>
        <w:rPr>
          <w:rFonts w:ascii="Times New Roman" w:eastAsia="Times New Roman" w:hAnsi="Times New Roman"/>
          <w:szCs w:val="16"/>
          <w:lang w:val="en-US" w:eastAsia="zh-CN"/>
        </w:rPr>
        <w:t xml:space="preserve"> a cell supporting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w:t>
      </w:r>
      <w:r>
        <w:rPr>
          <w:rFonts w:ascii="Times New Roman" w:eastAsia="Times New Roman" w:hAnsi="Times New Roman"/>
          <w:szCs w:val="16"/>
          <w:lang w:val="en-US" w:eastAsia="ko-KR"/>
        </w:rPr>
        <w:t xml:space="preserve">, </w:t>
      </w:r>
      <w:r>
        <w:rPr>
          <w:rFonts w:ascii="Times New Roman" w:eastAsia="Times New Roman" w:hAnsi="Times New Roman"/>
          <w:szCs w:val="16"/>
          <w:highlight w:val="yellow"/>
          <w:lang w:val="en-US" w:eastAsia="ko-KR"/>
        </w:rPr>
        <w:t>a</w:t>
      </w:r>
      <w:r>
        <w:rPr>
          <w:rFonts w:ascii="Times New Roman" w:eastAsia="Times New Roman" w:hAnsi="Times New Roman"/>
          <w:szCs w:val="20"/>
          <w:highlight w:val="yellow"/>
          <w:lang w:val="en-US" w:eastAsia="ko-KR"/>
        </w:rPr>
        <w:t>t least the following</w:t>
      </w:r>
      <w:r>
        <w:rPr>
          <w:rFonts w:ascii="Times New Roman" w:eastAsia="Malgun Gothic" w:hAnsi="Times New Roman"/>
          <w:szCs w:val="20"/>
          <w:highlight w:val="yellow"/>
          <w:lang w:val="en-US" w:eastAsia="ko-KR"/>
        </w:rPr>
        <w:t>s</w:t>
      </w:r>
      <w:r>
        <w:rPr>
          <w:rFonts w:ascii="Times New Roman" w:eastAsia="Times New Roman" w:hAnsi="Times New Roman"/>
          <w:szCs w:val="20"/>
          <w:highlight w:val="yellow"/>
          <w:lang w:val="en-US" w:eastAsia="ko-KR"/>
        </w:rPr>
        <w:t xml:space="preserve"> for on-demand SSB </w:t>
      </w:r>
      <w:r>
        <w:rPr>
          <w:rFonts w:ascii="Times New Roman" w:eastAsia="Malgun Gothic" w:hAnsi="Times New Roman"/>
          <w:szCs w:val="20"/>
          <w:highlight w:val="yellow"/>
          <w:lang w:val="en-US" w:eastAsia="ko-KR"/>
        </w:rPr>
        <w:t>are known to UE</w:t>
      </w:r>
      <w:r>
        <w:rPr>
          <w:rFonts w:ascii="Times New Roman" w:eastAsia="Times New Roman" w:hAnsi="Times New Roman"/>
          <w:szCs w:val="20"/>
          <w:lang w:val="en-US" w:eastAsia="ko-KR"/>
        </w:rPr>
        <w:t>.</w:t>
      </w:r>
    </w:p>
    <w:p w14:paraId="3E8212AE"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r>
        <w:rPr>
          <w:rFonts w:ascii="Times New Roman" w:eastAsia="Malgun Gothic" w:hAnsi="Times New Roman"/>
          <w:szCs w:val="20"/>
          <w:highlight w:val="yellow"/>
          <w:lang w:val="en-US" w:eastAsia="ko-KR"/>
        </w:rPr>
        <w:t>Sub-carrier spacing</w:t>
      </w:r>
      <w:r>
        <w:rPr>
          <w:rFonts w:ascii="Times New Roman" w:eastAsia="Malgun Gothic" w:hAnsi="Times New Roman"/>
          <w:szCs w:val="20"/>
          <w:lang w:val="en-US" w:eastAsia="ko-KR"/>
        </w:rPr>
        <w:t xml:space="preserve"> of the on-demand </w:t>
      </w:r>
      <w:proofErr w:type="gramStart"/>
      <w:r>
        <w:rPr>
          <w:rFonts w:ascii="Times New Roman" w:eastAsia="Malgun Gothic" w:hAnsi="Times New Roman"/>
          <w:szCs w:val="20"/>
          <w:lang w:val="en-US" w:eastAsia="ko-KR"/>
        </w:rPr>
        <w:t>SSB</w:t>
      </w:r>
      <w:proofErr w:type="gramEnd"/>
    </w:p>
    <w:p w14:paraId="1F1360E0"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r>
        <w:rPr>
          <w:rFonts w:ascii="Times New Roman" w:eastAsia="Malgun Gothic" w:hAnsi="Times New Roman"/>
          <w:szCs w:val="20"/>
          <w:highlight w:val="yellow"/>
          <w:lang w:val="en-US" w:eastAsia="ko-KR"/>
        </w:rPr>
        <w:t>Physical Cell ID</w:t>
      </w:r>
      <w:r>
        <w:rPr>
          <w:rFonts w:ascii="Times New Roman" w:eastAsia="Malgun Gothic" w:hAnsi="Times New Roman"/>
          <w:szCs w:val="20"/>
          <w:lang w:val="en-US" w:eastAsia="ko-KR"/>
        </w:rPr>
        <w:t xml:space="preserve"> of the on-demand SSB</w:t>
      </w:r>
    </w:p>
    <w:p w14:paraId="457825AD"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r>
        <w:rPr>
          <w:rFonts w:ascii="Times New Roman" w:eastAsia="Malgun Gothic" w:hAnsi="Times New Roman"/>
          <w:szCs w:val="20"/>
          <w:highlight w:val="yellow"/>
          <w:lang w:val="en-US" w:eastAsia="ko-KR"/>
        </w:rPr>
        <w:t>Location</w:t>
      </w:r>
      <w:r>
        <w:rPr>
          <w:rFonts w:ascii="Times New Roman" w:eastAsia="Malgun Gothic" w:hAnsi="Times New Roman"/>
          <w:szCs w:val="20"/>
          <w:lang w:val="en-US" w:eastAsia="ko-KR"/>
        </w:rPr>
        <w:t xml:space="preserve"> of on-demand SSB </w:t>
      </w:r>
      <w:proofErr w:type="gramStart"/>
      <w:r>
        <w:rPr>
          <w:rFonts w:ascii="Times New Roman" w:eastAsia="Malgun Gothic" w:hAnsi="Times New Roman"/>
          <w:szCs w:val="20"/>
          <w:lang w:val="en-US" w:eastAsia="ko-KR"/>
        </w:rPr>
        <w:t>burst</w:t>
      </w:r>
      <w:proofErr w:type="gramEnd"/>
    </w:p>
    <w:p w14:paraId="2D4A2F72"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proofErr w:type="gramStart"/>
      <w:r>
        <w:rPr>
          <w:rFonts w:ascii="Times New Roman" w:eastAsia="Malgun Gothic" w:hAnsi="Times New Roman"/>
          <w:szCs w:val="20"/>
          <w:highlight w:val="yellow"/>
          <w:lang w:val="en-US" w:eastAsia="ko-KR"/>
        </w:rPr>
        <w:t>Downlink</w:t>
      </w:r>
      <w:proofErr w:type="gramEnd"/>
      <w:r>
        <w:rPr>
          <w:rFonts w:ascii="Times New Roman" w:eastAsia="Malgun Gothic" w:hAnsi="Times New Roman"/>
          <w:szCs w:val="20"/>
          <w:highlight w:val="yellow"/>
          <w:lang w:val="en-US" w:eastAsia="ko-KR"/>
        </w:rPr>
        <w:t xml:space="preserve"> transmit power</w:t>
      </w:r>
      <w:r>
        <w:rPr>
          <w:rFonts w:ascii="Times New Roman" w:eastAsia="Malgun Gothic" w:hAnsi="Times New Roman"/>
          <w:szCs w:val="20"/>
          <w:lang w:val="en-US" w:eastAsia="ko-KR"/>
        </w:rPr>
        <w:t xml:space="preserve"> of on-demand SSB</w:t>
      </w:r>
    </w:p>
    <w:p w14:paraId="120AFAD7" w14:textId="77777777" w:rsidR="00C4522C" w:rsidRDefault="00C4522C" w:rsidP="00C4522C">
      <w:pPr>
        <w:numPr>
          <w:ilvl w:val="1"/>
          <w:numId w:val="36"/>
        </w:numPr>
        <w:spacing w:line="252" w:lineRule="auto"/>
        <w:jc w:val="both"/>
        <w:rPr>
          <w:rFonts w:ascii="Times New Roman" w:eastAsia="Malgun Gothic" w:hAnsi="Times New Roman"/>
          <w:szCs w:val="20"/>
          <w:lang w:val="en-US" w:eastAsia="zh-CN"/>
        </w:rPr>
      </w:pPr>
      <w:r>
        <w:rPr>
          <w:rFonts w:ascii="Times New Roman" w:eastAsia="Malgun Gothic" w:hAnsi="Times New Roman"/>
          <w:szCs w:val="20"/>
          <w:highlight w:val="cyan"/>
          <w:lang w:val="en-US" w:eastAsia="ko-KR"/>
        </w:rPr>
        <w:t>FFS</w:t>
      </w:r>
      <w:r>
        <w:rPr>
          <w:rFonts w:ascii="Times New Roman" w:eastAsia="Malgun Gothic" w:hAnsi="Times New Roman"/>
          <w:szCs w:val="20"/>
          <w:lang w:val="en-US" w:eastAsia="ko-KR"/>
        </w:rPr>
        <w:t xml:space="preserve">: Other parameters </w:t>
      </w:r>
    </w:p>
    <w:p w14:paraId="0AF79831" w14:textId="2EDAFF8D" w:rsidR="004340E4" w:rsidRPr="00C4522C" w:rsidRDefault="00C4522C" w:rsidP="00C4522C">
      <w:pPr>
        <w:numPr>
          <w:ilvl w:val="1"/>
          <w:numId w:val="36"/>
        </w:numPr>
        <w:spacing w:line="252" w:lineRule="auto"/>
        <w:jc w:val="both"/>
        <w:rPr>
          <w:rFonts w:ascii="Times New Roman" w:eastAsia="Malgun Gothic" w:hAnsi="Times New Roman"/>
          <w:szCs w:val="20"/>
          <w:lang w:val="en-US" w:eastAsia="zh-CN"/>
        </w:rPr>
      </w:pPr>
      <w:r>
        <w:rPr>
          <w:rFonts w:ascii="Times New Roman" w:eastAsia="Malgun Gothic" w:hAnsi="Times New Roman"/>
          <w:szCs w:val="20"/>
          <w:highlight w:val="cyan"/>
          <w:lang w:val="en-US" w:eastAsia="ko-KR"/>
        </w:rPr>
        <w:t>FFS</w:t>
      </w:r>
      <w:r>
        <w:rPr>
          <w:rFonts w:ascii="Times New Roman" w:eastAsia="Malgun Gothic" w:hAnsi="Times New Roman"/>
          <w:szCs w:val="20"/>
          <w:lang w:val="en-US" w:eastAsia="ko-KR"/>
        </w:rPr>
        <w:t xml:space="preserve">: Whether each of </w:t>
      </w:r>
      <w:r>
        <w:rPr>
          <w:rFonts w:ascii="Times New Roman" w:eastAsia="Malgun Gothic" w:hAnsi="Times New Roman"/>
          <w:szCs w:val="20"/>
          <w:highlight w:val="cyan"/>
          <w:lang w:val="en-US" w:eastAsia="ko-KR"/>
        </w:rPr>
        <w:t>above parameters</w:t>
      </w:r>
      <w:r>
        <w:rPr>
          <w:rFonts w:ascii="Times New Roman" w:eastAsia="Malgun Gothic" w:hAnsi="Times New Roman"/>
          <w:szCs w:val="20"/>
          <w:lang w:val="en-US" w:eastAsia="ko-KR"/>
        </w:rPr>
        <w:t xml:space="preserve"> is </w:t>
      </w:r>
      <w:r>
        <w:rPr>
          <w:rFonts w:ascii="Times New Roman" w:eastAsia="Malgun Gothic" w:hAnsi="Times New Roman"/>
          <w:szCs w:val="20"/>
          <w:highlight w:val="cyan"/>
          <w:lang w:val="en-US" w:eastAsia="ko-KR"/>
        </w:rPr>
        <w:t>configured/indicated</w:t>
      </w:r>
      <w:r>
        <w:rPr>
          <w:rFonts w:ascii="Times New Roman" w:eastAsia="Malgun Gothic" w:hAnsi="Times New Roman"/>
          <w:szCs w:val="20"/>
          <w:lang w:val="en-US" w:eastAsia="ko-KR"/>
        </w:rPr>
        <w:t xml:space="preserve"> </w:t>
      </w:r>
      <w:r>
        <w:rPr>
          <w:rFonts w:ascii="Times New Roman" w:eastAsia="Malgun Gothic" w:hAnsi="Times New Roman"/>
          <w:szCs w:val="20"/>
          <w:highlight w:val="cyan"/>
          <w:lang w:val="en-US" w:eastAsia="ko-KR"/>
        </w:rPr>
        <w:t>explicitly or not</w:t>
      </w:r>
    </w:p>
    <w:bookmarkEnd w:id="2"/>
    <w:p w14:paraId="693B941D" w14:textId="77777777" w:rsidR="005A6238" w:rsidRPr="008B2C76" w:rsidRDefault="005A6238" w:rsidP="00A72E93">
      <w:pPr>
        <w:spacing w:after="160" w:line="259" w:lineRule="auto"/>
        <w:contextualSpacing/>
        <w:rPr>
          <w:rFonts w:eastAsiaTheme="minorEastAsia"/>
          <w:lang w:eastAsia="zh-TW"/>
        </w:rPr>
      </w:pPr>
    </w:p>
    <w:p w14:paraId="10DE75BC" w14:textId="718F339A"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33D8E2E0" w14:textId="0EF95500" w:rsidR="002E41BE" w:rsidRPr="002B7247" w:rsidRDefault="00954E99" w:rsidP="005947B5">
      <w:pPr>
        <w:pStyle w:val="1"/>
        <w:numPr>
          <w:ilvl w:val="0"/>
          <w:numId w:val="1"/>
        </w:numPr>
        <w:pBdr>
          <w:top w:val="single" w:sz="12" w:space="3" w:color="auto"/>
        </w:pBdr>
        <w:spacing w:after="180"/>
        <w:rPr>
          <w:rFonts w:ascii="Arial" w:hAnsi="Arial" w:cs="Arial"/>
          <w:color w:val="000000"/>
          <w:sz w:val="36"/>
          <w:szCs w:val="36"/>
        </w:rPr>
      </w:pPr>
      <w:bookmarkStart w:id="9" w:name="OLE_LINK937"/>
      <w:r>
        <w:rPr>
          <w:rFonts w:ascii="Arial" w:hAnsi="Arial" w:cs="Arial"/>
          <w:color w:val="000000"/>
          <w:sz w:val="36"/>
          <w:szCs w:val="36"/>
          <w:lang w:eastAsia="zh-TW"/>
        </w:rPr>
        <w:t>Background</w:t>
      </w:r>
      <w:bookmarkStart w:id="10" w:name="OLE_LINK282"/>
    </w:p>
    <w:p w14:paraId="0DD7D106" w14:textId="47ABD0C3" w:rsidR="00DE4581" w:rsidRPr="008536D3" w:rsidRDefault="008536D3" w:rsidP="005947B5">
      <w:pPr>
        <w:rPr>
          <w:lang w:eastAsia="zh-TW"/>
        </w:rPr>
      </w:pPr>
      <w:r w:rsidRPr="008536D3">
        <w:rPr>
          <w:rFonts w:hint="eastAsia"/>
          <w:lang w:eastAsia="zh-TW"/>
        </w:rPr>
        <w:t>F</w:t>
      </w:r>
      <w:r w:rsidRPr="008536D3">
        <w:rPr>
          <w:lang w:eastAsia="zh-TW"/>
        </w:rPr>
        <w:t>or facilitat</w:t>
      </w:r>
      <w:r>
        <w:rPr>
          <w:lang w:eastAsia="zh-TW"/>
        </w:rPr>
        <w:t>ion of</w:t>
      </w:r>
      <w:r w:rsidRPr="008536D3">
        <w:rPr>
          <w:lang w:eastAsia="zh-TW"/>
        </w:rPr>
        <w:t xml:space="preserve"> </w:t>
      </w:r>
      <w:proofErr w:type="spellStart"/>
      <w:r w:rsidRPr="008536D3">
        <w:rPr>
          <w:lang w:eastAsia="zh-TW"/>
        </w:rPr>
        <w:t>SCell</w:t>
      </w:r>
      <w:proofErr w:type="spellEnd"/>
      <w:r w:rsidRPr="008536D3">
        <w:rPr>
          <w:lang w:eastAsia="zh-TW"/>
        </w:rPr>
        <w:t xml:space="preserve"> activation</w:t>
      </w:r>
      <w:r>
        <w:rPr>
          <w:lang w:eastAsia="zh-TW"/>
        </w:rPr>
        <w:t xml:space="preserve">, </w:t>
      </w:r>
      <w:r w:rsidR="002E41BE">
        <w:rPr>
          <w:lang w:eastAsia="zh-TW"/>
        </w:rPr>
        <w:t>on-demand SSB can be triggered to fill in more SSB bursts in one SSB burst period</w:t>
      </w:r>
      <w:r w:rsidR="000C4F9F">
        <w:rPr>
          <w:lang w:eastAsia="zh-TW"/>
        </w:rPr>
        <w:t xml:space="preserve"> temporarily</w:t>
      </w:r>
      <w:r w:rsidR="002E41BE">
        <w:rPr>
          <w:lang w:eastAsia="zh-TW"/>
        </w:rPr>
        <w:t xml:space="preserve"> to reduce the large </w:t>
      </w:r>
      <w:proofErr w:type="spellStart"/>
      <w:r w:rsidR="002E41BE">
        <w:rPr>
          <w:lang w:eastAsia="zh-TW"/>
        </w:rPr>
        <w:t>SCell</w:t>
      </w:r>
      <w:proofErr w:type="spellEnd"/>
      <w:r w:rsidR="002E41BE">
        <w:rPr>
          <w:lang w:eastAsia="zh-TW"/>
        </w:rPr>
        <w:t xml:space="preserve"> activation delay, say in FR2, as shown in Figure 1.</w:t>
      </w:r>
    </w:p>
    <w:p w14:paraId="6EF5A1A6" w14:textId="1522394C" w:rsidR="001F5C1C" w:rsidRDefault="001F5C1C" w:rsidP="005947B5">
      <w:pPr>
        <w:rPr>
          <w:rFonts w:ascii="Times New Roman" w:eastAsia="新細明體" w:hAnsi="Times New Roman"/>
          <w:b/>
          <w:bCs/>
          <w:szCs w:val="20"/>
          <w:lang w:val="en-US" w:eastAsia="zh-TW"/>
        </w:rPr>
      </w:pPr>
    </w:p>
    <w:p w14:paraId="5CFCD6A6" w14:textId="6BDC5B24" w:rsidR="002E41BE" w:rsidRDefault="002E41BE" w:rsidP="005947B5">
      <w:pPr>
        <w:rPr>
          <w:rFonts w:ascii="Times New Roman" w:eastAsia="新細明體" w:hAnsi="Times New Roman"/>
          <w:b/>
          <w:bCs/>
          <w:szCs w:val="20"/>
          <w:lang w:val="en-US" w:eastAsia="zh-TW"/>
        </w:rPr>
      </w:pPr>
      <w:r>
        <w:rPr>
          <w:noProof/>
        </w:rPr>
        <w:drawing>
          <wp:inline distT="0" distB="0" distL="0" distR="0" wp14:anchorId="6649F35E" wp14:editId="3E0A3FC2">
            <wp:extent cx="4968240" cy="815340"/>
            <wp:effectExtent l="0" t="0" r="3810" b="381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8"/>
                    <a:stretch>
                      <a:fillRect/>
                    </a:stretch>
                  </pic:blipFill>
                  <pic:spPr>
                    <a:xfrm>
                      <a:off x="0" y="0"/>
                      <a:ext cx="4968240" cy="815340"/>
                    </a:xfrm>
                    <a:prstGeom prst="rect">
                      <a:avLst/>
                    </a:prstGeom>
                  </pic:spPr>
                </pic:pic>
              </a:graphicData>
            </a:graphic>
          </wp:inline>
        </w:drawing>
      </w:r>
    </w:p>
    <w:p w14:paraId="7FA15A0D" w14:textId="33AE9201" w:rsidR="002E41BE" w:rsidRDefault="002E41BE" w:rsidP="002E41BE">
      <w:pPr>
        <w:jc w:val="center"/>
        <w:rPr>
          <w:rFonts w:ascii="Times New Roman" w:eastAsia="新細明體" w:hAnsi="Times New Roman"/>
          <w:b/>
          <w:bCs/>
          <w:szCs w:val="20"/>
          <w:lang w:val="en-US" w:eastAsia="zh-TW"/>
        </w:rPr>
      </w:pPr>
      <w:bookmarkStart w:id="11" w:name="OLE_LINK262"/>
      <w:r>
        <w:rPr>
          <w:rFonts w:ascii="Times New Roman" w:eastAsia="新細明體" w:hAnsi="Times New Roman" w:hint="eastAsia"/>
          <w:b/>
          <w:bCs/>
          <w:szCs w:val="20"/>
          <w:lang w:val="en-US" w:eastAsia="zh-TW"/>
        </w:rPr>
        <w:t>F</w:t>
      </w:r>
      <w:r>
        <w:rPr>
          <w:rFonts w:ascii="Times New Roman" w:eastAsia="新細明體" w:hAnsi="Times New Roman"/>
          <w:b/>
          <w:bCs/>
          <w:szCs w:val="20"/>
          <w:lang w:val="en-US" w:eastAsia="zh-TW"/>
        </w:rPr>
        <w:t xml:space="preserve">igure 1. Large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 delay in FR2 due to Rx beam sweeping, AGC setting, cell search, and measurement [</w:t>
      </w:r>
      <w:r w:rsidR="008B2C76">
        <w:rPr>
          <w:rFonts w:ascii="Times New Roman" w:eastAsia="新細明體" w:hAnsi="Times New Roman"/>
          <w:b/>
          <w:bCs/>
          <w:szCs w:val="20"/>
          <w:lang w:val="en-US" w:eastAsia="zh-TW"/>
        </w:rPr>
        <w:t>3</w:t>
      </w:r>
      <w:r>
        <w:rPr>
          <w:rFonts w:ascii="Times New Roman" w:eastAsia="新細明體" w:hAnsi="Times New Roman"/>
          <w:b/>
          <w:bCs/>
          <w:szCs w:val="20"/>
          <w:lang w:val="en-US" w:eastAsia="zh-TW"/>
        </w:rPr>
        <w:t>]</w:t>
      </w:r>
    </w:p>
    <w:bookmarkEnd w:id="11"/>
    <w:p w14:paraId="23E81B9F" w14:textId="1A7863E1" w:rsidR="002E41BE" w:rsidRDefault="002E41BE" w:rsidP="005947B5">
      <w:pPr>
        <w:rPr>
          <w:rFonts w:ascii="Times New Roman" w:eastAsia="新細明體" w:hAnsi="Times New Roman"/>
          <w:b/>
          <w:bCs/>
          <w:szCs w:val="20"/>
          <w:lang w:val="en-US" w:eastAsia="zh-TW"/>
        </w:rPr>
      </w:pPr>
    </w:p>
    <w:p w14:paraId="179C5C4C" w14:textId="43CA40AA" w:rsidR="002E41BE" w:rsidRDefault="000C4F9F" w:rsidP="005947B5">
      <w:pPr>
        <w:rPr>
          <w:rFonts w:ascii="Times New Roman" w:eastAsia="新細明體" w:hAnsi="Times New Roman"/>
          <w:b/>
          <w:bCs/>
          <w:szCs w:val="20"/>
          <w:lang w:val="en-US" w:eastAsia="zh-TW"/>
        </w:rPr>
      </w:pPr>
      <w:bookmarkStart w:id="12" w:name="OLE_LINK139"/>
      <w:r>
        <w:rPr>
          <w:rFonts w:ascii="Times New Roman" w:eastAsia="新細明體" w:hAnsi="Times New Roman"/>
          <w:b/>
          <w:bCs/>
          <w:szCs w:val="20"/>
          <w:u w:val="single"/>
          <w:lang w:eastAsia="zh-TW"/>
        </w:rPr>
        <w:t xml:space="preserve">Observation </w:t>
      </w:r>
      <w:r w:rsidR="002B7247">
        <w:rPr>
          <w:rFonts w:ascii="Times New Roman" w:eastAsia="新細明體" w:hAnsi="Times New Roman"/>
          <w:b/>
          <w:bCs/>
          <w:szCs w:val="20"/>
          <w:u w:val="single"/>
          <w:lang w:eastAsia="zh-TW"/>
        </w:rPr>
        <w:t>1</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sidRPr="000C4F9F">
        <w:rPr>
          <w:rFonts w:ascii="Times New Roman" w:eastAsia="新細明體" w:hAnsi="Times New Roman"/>
          <w:b/>
          <w:bCs/>
          <w:szCs w:val="20"/>
          <w:lang w:val="en-US" w:eastAsia="zh-TW"/>
        </w:rPr>
        <w:t xml:space="preserve">For facilitation of </w:t>
      </w:r>
      <w:proofErr w:type="spellStart"/>
      <w:r w:rsidRPr="000C4F9F">
        <w:rPr>
          <w:rFonts w:ascii="Times New Roman" w:eastAsia="新細明體" w:hAnsi="Times New Roman"/>
          <w:b/>
          <w:bCs/>
          <w:szCs w:val="20"/>
          <w:lang w:val="en-US" w:eastAsia="zh-TW"/>
        </w:rPr>
        <w:t>SCell</w:t>
      </w:r>
      <w:proofErr w:type="spellEnd"/>
      <w:r w:rsidRPr="000C4F9F">
        <w:rPr>
          <w:rFonts w:ascii="Times New Roman" w:eastAsia="新細明體" w:hAnsi="Times New Roman"/>
          <w:b/>
          <w:bCs/>
          <w:szCs w:val="20"/>
          <w:lang w:val="en-US" w:eastAsia="zh-TW"/>
        </w:rPr>
        <w:t xml:space="preserve"> activation, on-demand SSB can be triggered to fill in more SSB bursts in one SSB burst period temporarily to reduce the large </w:t>
      </w:r>
      <w:proofErr w:type="spellStart"/>
      <w:r w:rsidRPr="000C4F9F">
        <w:rPr>
          <w:rFonts w:ascii="Times New Roman" w:eastAsia="新細明體" w:hAnsi="Times New Roman"/>
          <w:b/>
          <w:bCs/>
          <w:szCs w:val="20"/>
          <w:lang w:val="en-US" w:eastAsia="zh-TW"/>
        </w:rPr>
        <w:t>SCell</w:t>
      </w:r>
      <w:proofErr w:type="spellEnd"/>
      <w:r w:rsidRPr="000C4F9F">
        <w:rPr>
          <w:rFonts w:ascii="Times New Roman" w:eastAsia="新細明體" w:hAnsi="Times New Roman"/>
          <w:b/>
          <w:bCs/>
          <w:szCs w:val="20"/>
          <w:lang w:val="en-US" w:eastAsia="zh-TW"/>
        </w:rPr>
        <w:t xml:space="preserve"> activation delay, say in FR2, as shown in Figure 1.</w:t>
      </w:r>
    </w:p>
    <w:bookmarkEnd w:id="10"/>
    <w:bookmarkEnd w:id="12"/>
    <w:p w14:paraId="4E4944AC" w14:textId="413EB97A" w:rsidR="002E41BE" w:rsidRPr="00A81BFB" w:rsidRDefault="008536D3" w:rsidP="002E41BE">
      <w:pPr>
        <w:pStyle w:val="1"/>
        <w:numPr>
          <w:ilvl w:val="0"/>
          <w:numId w:val="1"/>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lang w:eastAsia="zh-TW"/>
        </w:rPr>
        <w:t>Discussions of o</w:t>
      </w:r>
      <w:r w:rsidRPr="008536D3">
        <w:rPr>
          <w:rFonts w:ascii="Arial" w:hAnsi="Arial" w:cs="Arial"/>
          <w:color w:val="000000"/>
          <w:sz w:val="36"/>
          <w:szCs w:val="36"/>
          <w:lang w:eastAsia="zh-TW"/>
        </w:rPr>
        <w:t xml:space="preserve">n-demand SSB </w:t>
      </w:r>
      <w:proofErr w:type="spellStart"/>
      <w:r w:rsidRPr="008536D3">
        <w:rPr>
          <w:rFonts w:ascii="Arial" w:hAnsi="Arial" w:cs="Arial"/>
          <w:color w:val="000000"/>
          <w:sz w:val="36"/>
          <w:szCs w:val="36"/>
          <w:lang w:eastAsia="zh-TW"/>
        </w:rPr>
        <w:t>SCell</w:t>
      </w:r>
      <w:proofErr w:type="spellEnd"/>
      <w:r w:rsidRPr="008536D3">
        <w:rPr>
          <w:rFonts w:ascii="Arial" w:hAnsi="Arial" w:cs="Arial"/>
          <w:color w:val="000000"/>
          <w:sz w:val="36"/>
          <w:szCs w:val="36"/>
          <w:lang w:eastAsia="zh-TW"/>
        </w:rPr>
        <w:t xml:space="preserve"> operation</w:t>
      </w:r>
    </w:p>
    <w:p w14:paraId="1C359B9F" w14:textId="33FC03C2" w:rsidR="002D71C3" w:rsidRDefault="002D71C3" w:rsidP="002D71C3">
      <w:pPr>
        <w:pStyle w:val="2"/>
        <w:rPr>
          <w:rFonts w:ascii="Arial" w:hAnsi="Arial" w:cs="Arial"/>
          <w:color w:val="auto"/>
        </w:rPr>
      </w:pPr>
      <w:r>
        <w:rPr>
          <w:rFonts w:ascii="Arial" w:hAnsi="Arial" w:cs="Arial"/>
          <w:color w:val="auto"/>
        </w:rPr>
        <w:t xml:space="preserve">3.1 </w:t>
      </w:r>
      <w:bookmarkStart w:id="13" w:name="OLE_LINK272"/>
      <w:r w:rsidR="008536D3">
        <w:rPr>
          <w:rFonts w:ascii="Arial" w:hAnsi="Arial" w:cs="Arial"/>
          <w:color w:val="auto"/>
        </w:rPr>
        <w:t>I</w:t>
      </w:r>
      <w:r w:rsidR="008536D3" w:rsidRPr="008536D3">
        <w:rPr>
          <w:rFonts w:ascii="Arial" w:hAnsi="Arial" w:cs="Arial"/>
          <w:color w:val="auto"/>
        </w:rPr>
        <w:t>mpact to legacy initial attachment</w:t>
      </w:r>
      <w:bookmarkEnd w:id="13"/>
    </w:p>
    <w:p w14:paraId="7C3D4B38" w14:textId="1E5E5CB5" w:rsidR="000E4052" w:rsidRDefault="000E4052" w:rsidP="005947B5">
      <w:pPr>
        <w:rPr>
          <w:rFonts w:ascii="Times New Roman" w:eastAsia="新細明體" w:hAnsi="Times New Roman"/>
          <w:szCs w:val="20"/>
          <w:lang w:eastAsia="zh-TW"/>
        </w:rPr>
      </w:pPr>
    </w:p>
    <w:p w14:paraId="25174800" w14:textId="3C019406" w:rsidR="00A81BFB" w:rsidRPr="00A81BFB" w:rsidRDefault="00A81BFB" w:rsidP="005947B5">
      <w:pPr>
        <w:rPr>
          <w:rFonts w:ascii="Times New Roman" w:eastAsia="新細明體" w:hAnsi="Times New Roman"/>
          <w:szCs w:val="20"/>
          <w:lang w:eastAsia="zh-TW"/>
        </w:rPr>
      </w:pPr>
      <w:r>
        <w:rPr>
          <w:rFonts w:ascii="Times New Roman" w:eastAsia="新細明體" w:hAnsi="Times New Roman" w:hint="eastAsia"/>
          <w:szCs w:val="20"/>
          <w:lang w:eastAsia="zh-TW"/>
        </w:rPr>
        <w:t>F</w:t>
      </w:r>
      <w:r>
        <w:rPr>
          <w:rFonts w:ascii="Times New Roman" w:eastAsia="新細明體" w:hAnsi="Times New Roman"/>
          <w:szCs w:val="20"/>
          <w:lang w:eastAsia="zh-TW"/>
        </w:rPr>
        <w:t>or a</w:t>
      </w:r>
      <w:r>
        <w:rPr>
          <w:rFonts w:ascii="Times New Roman" w:eastAsia="新細明體" w:hAnsi="Times New Roman" w:hint="eastAsia"/>
          <w:szCs w:val="20"/>
          <w:lang w:eastAsia="zh-TW"/>
        </w:rPr>
        <w:t xml:space="preserve"> UE p</w:t>
      </w:r>
      <w:r>
        <w:rPr>
          <w:rFonts w:ascii="Times New Roman" w:eastAsia="新細明體" w:hAnsi="Times New Roman"/>
          <w:szCs w:val="20"/>
          <w:lang w:eastAsia="zh-TW"/>
        </w:rPr>
        <w:t xml:space="preserve">erforming initial cell search, it would search SSB on the </w:t>
      </w:r>
      <w:r w:rsidRPr="00A81BFB">
        <w:rPr>
          <w:rFonts w:ascii="Times New Roman" w:eastAsia="新細明體" w:hAnsi="Times New Roman"/>
          <w:szCs w:val="20"/>
          <w:lang w:eastAsia="zh-TW"/>
        </w:rPr>
        <w:t xml:space="preserve">synchronization raster </w:t>
      </w:r>
      <w:r>
        <w:rPr>
          <w:rFonts w:ascii="Times New Roman" w:eastAsia="新細明體" w:hAnsi="Times New Roman"/>
          <w:szCs w:val="20"/>
          <w:lang w:eastAsia="zh-TW"/>
        </w:rPr>
        <w:t xml:space="preserve">as </w:t>
      </w:r>
      <w:r w:rsidRPr="00A81BFB">
        <w:rPr>
          <w:rFonts w:ascii="Times New Roman" w:eastAsia="新細明體" w:hAnsi="Times New Roman"/>
          <w:szCs w:val="20"/>
          <w:lang w:eastAsia="zh-TW"/>
        </w:rPr>
        <w:t>defined in 38.</w:t>
      </w:r>
      <w:r w:rsidR="00714EC9">
        <w:rPr>
          <w:rFonts w:ascii="Times New Roman" w:eastAsia="新細明體" w:hAnsi="Times New Roman"/>
          <w:szCs w:val="20"/>
          <w:lang w:eastAsia="zh-TW"/>
        </w:rPr>
        <w:t>101-1</w:t>
      </w:r>
      <w:r>
        <w:rPr>
          <w:rFonts w:ascii="Times New Roman" w:eastAsia="新細明體" w:hAnsi="Times New Roman"/>
          <w:szCs w:val="20"/>
          <w:lang w:eastAsia="zh-TW"/>
        </w:rPr>
        <w:t xml:space="preserve"> [</w:t>
      </w:r>
      <w:r w:rsidR="008B2C76">
        <w:rPr>
          <w:rFonts w:ascii="Times New Roman" w:eastAsia="新細明體" w:hAnsi="Times New Roman"/>
          <w:szCs w:val="20"/>
          <w:lang w:eastAsia="zh-TW"/>
        </w:rPr>
        <w:t>4</w:t>
      </w:r>
      <w:r>
        <w:rPr>
          <w:rFonts w:ascii="Times New Roman" w:eastAsia="新細明體" w:hAnsi="Times New Roman"/>
          <w:szCs w:val="20"/>
          <w:lang w:eastAsia="zh-TW"/>
        </w:rPr>
        <w:t xml:space="preserve">] Clause </w:t>
      </w:r>
      <w:r w:rsidRPr="00A81BFB">
        <w:rPr>
          <w:rFonts w:ascii="Times New Roman" w:eastAsia="新細明體" w:hAnsi="Times New Roman"/>
          <w:szCs w:val="20"/>
          <w:lang w:eastAsia="zh-TW"/>
        </w:rPr>
        <w:t>5.4.</w:t>
      </w:r>
      <w:r w:rsidR="00956310">
        <w:rPr>
          <w:rFonts w:ascii="Times New Roman" w:eastAsia="新細明體" w:hAnsi="Times New Roman"/>
          <w:szCs w:val="20"/>
          <w:lang w:eastAsia="zh-TW"/>
        </w:rPr>
        <w:t>3</w:t>
      </w:r>
      <w:r>
        <w:rPr>
          <w:rFonts w:ascii="Times New Roman" w:eastAsia="新細明體" w:hAnsi="Times New Roman"/>
          <w:szCs w:val="20"/>
          <w:lang w:eastAsia="zh-TW"/>
        </w:rPr>
        <w:t>.</w:t>
      </w:r>
      <w:r w:rsidR="007541A7">
        <w:rPr>
          <w:rFonts w:ascii="Times New Roman" w:eastAsia="新細明體" w:hAnsi="Times New Roman"/>
          <w:szCs w:val="20"/>
          <w:lang w:eastAsia="zh-TW"/>
        </w:rPr>
        <w:t xml:space="preserve"> </w:t>
      </w:r>
      <w:r w:rsidR="00956310">
        <w:rPr>
          <w:rFonts w:ascii="Times New Roman" w:eastAsia="新細明體" w:hAnsi="Times New Roman"/>
          <w:szCs w:val="20"/>
          <w:lang w:eastAsia="zh-TW"/>
        </w:rPr>
        <w:t xml:space="preserve">As the on-demand SSB is only transmitted </w:t>
      </w:r>
      <w:r w:rsidR="00956310">
        <w:rPr>
          <w:lang w:eastAsia="zh-TW"/>
        </w:rPr>
        <w:t>temporarily</w:t>
      </w:r>
      <w:r w:rsidR="00956310">
        <w:rPr>
          <w:rFonts w:ascii="Times New Roman" w:eastAsia="新細明體" w:hAnsi="Times New Roman"/>
          <w:szCs w:val="20"/>
          <w:lang w:eastAsia="zh-TW"/>
        </w:rPr>
        <w:t>, i</w:t>
      </w:r>
      <w:r w:rsidR="00956310" w:rsidRPr="00956310">
        <w:rPr>
          <w:rFonts w:ascii="Times New Roman" w:eastAsia="新細明體" w:hAnsi="Times New Roman"/>
          <w:szCs w:val="20"/>
          <w:lang w:eastAsia="zh-TW"/>
        </w:rPr>
        <w:t xml:space="preserve">t is needed to ensure </w:t>
      </w:r>
      <w:r w:rsidR="00956310">
        <w:rPr>
          <w:rFonts w:ascii="Times New Roman" w:eastAsia="新細明體" w:hAnsi="Times New Roman"/>
          <w:szCs w:val="20"/>
          <w:lang w:eastAsia="zh-TW"/>
        </w:rPr>
        <w:t xml:space="preserve">the </w:t>
      </w:r>
      <w:r w:rsidR="00956310" w:rsidRPr="00956310">
        <w:rPr>
          <w:rFonts w:ascii="Times New Roman" w:eastAsia="新細明體" w:hAnsi="Times New Roman"/>
          <w:szCs w:val="20"/>
          <w:lang w:eastAsia="zh-TW"/>
        </w:rPr>
        <w:t xml:space="preserve">on-demand SSB would not be used for initial </w:t>
      </w:r>
      <w:r w:rsidR="00956310">
        <w:rPr>
          <w:rFonts w:ascii="Times New Roman" w:eastAsia="新細明體" w:hAnsi="Times New Roman"/>
          <w:szCs w:val="20"/>
          <w:lang w:eastAsia="zh-TW"/>
        </w:rPr>
        <w:t>cell search.</w:t>
      </w:r>
    </w:p>
    <w:p w14:paraId="73A07F31" w14:textId="07437C99" w:rsidR="002D71C3" w:rsidRDefault="002D71C3" w:rsidP="005947B5">
      <w:pPr>
        <w:rPr>
          <w:rFonts w:ascii="Times New Roman" w:eastAsia="新細明體" w:hAnsi="Times New Roman"/>
          <w:szCs w:val="20"/>
          <w:lang w:eastAsia="zh-TW"/>
        </w:rPr>
      </w:pPr>
    </w:p>
    <w:p w14:paraId="5EAF0930" w14:textId="132BCE7A" w:rsidR="00956310" w:rsidRDefault="00956310" w:rsidP="00956310">
      <w:pPr>
        <w:rPr>
          <w:rFonts w:ascii="Times New Roman" w:eastAsia="新細明體" w:hAnsi="Times New Roman"/>
          <w:b/>
          <w:bCs/>
          <w:szCs w:val="20"/>
          <w:lang w:val="en-US" w:eastAsia="zh-TW"/>
        </w:rPr>
      </w:pPr>
      <w:bookmarkStart w:id="14" w:name="OLE_LINK132"/>
      <w:bookmarkStart w:id="15" w:name="OLE_LINK64"/>
      <w:bookmarkStart w:id="16" w:name="OLE_LINK283"/>
      <w:r>
        <w:rPr>
          <w:rFonts w:ascii="Times New Roman" w:eastAsia="新細明體" w:hAnsi="Times New Roman"/>
          <w:b/>
          <w:bCs/>
          <w:szCs w:val="20"/>
          <w:u w:val="single"/>
          <w:lang w:eastAsia="zh-TW"/>
        </w:rPr>
        <w:lastRenderedPageBreak/>
        <w:t xml:space="preserve">Observation </w:t>
      </w:r>
      <w:r w:rsidR="002B7247">
        <w:rPr>
          <w:rFonts w:ascii="Times New Roman" w:eastAsia="新細明體" w:hAnsi="Times New Roman"/>
          <w:b/>
          <w:bCs/>
          <w:szCs w:val="20"/>
          <w:u w:val="single"/>
          <w:lang w:eastAsia="zh-TW"/>
        </w:rPr>
        <w:t>2</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bookmarkStart w:id="17" w:name="OLE_LINK273"/>
      <w:r w:rsidRPr="00956310">
        <w:rPr>
          <w:rFonts w:ascii="Times New Roman" w:eastAsia="新細明體" w:hAnsi="Times New Roman"/>
          <w:b/>
          <w:bCs/>
          <w:szCs w:val="20"/>
          <w:lang w:val="en-US" w:eastAsia="zh-TW"/>
        </w:rPr>
        <w:t>For a UE performing initial cell search, it would search SSB on the synchronization raster as defined in 38.</w:t>
      </w:r>
      <w:r w:rsidR="00714EC9">
        <w:rPr>
          <w:rFonts w:ascii="Times New Roman" w:eastAsia="新細明體" w:hAnsi="Times New Roman"/>
          <w:b/>
          <w:bCs/>
          <w:szCs w:val="20"/>
          <w:lang w:val="en-US" w:eastAsia="zh-TW"/>
        </w:rPr>
        <w:t>101-1</w:t>
      </w:r>
      <w:r w:rsidRPr="00956310">
        <w:rPr>
          <w:rFonts w:ascii="Times New Roman" w:eastAsia="新細明體" w:hAnsi="Times New Roman"/>
          <w:b/>
          <w:bCs/>
          <w:szCs w:val="20"/>
          <w:lang w:val="en-US" w:eastAsia="zh-TW"/>
        </w:rPr>
        <w:t xml:space="preserve"> [</w:t>
      </w:r>
      <w:r w:rsidR="008B2C76">
        <w:rPr>
          <w:rFonts w:ascii="Times New Roman" w:eastAsia="新細明體" w:hAnsi="Times New Roman"/>
          <w:b/>
          <w:bCs/>
          <w:szCs w:val="20"/>
          <w:lang w:val="en-US" w:eastAsia="zh-TW"/>
        </w:rPr>
        <w:t>4</w:t>
      </w:r>
      <w:r w:rsidRPr="00956310">
        <w:rPr>
          <w:rFonts w:ascii="Times New Roman" w:eastAsia="新細明體" w:hAnsi="Times New Roman"/>
          <w:b/>
          <w:bCs/>
          <w:szCs w:val="20"/>
          <w:lang w:val="en-US" w:eastAsia="zh-TW"/>
        </w:rPr>
        <w:t>] Cl</w:t>
      </w:r>
      <w:bookmarkEnd w:id="14"/>
      <w:r w:rsidRPr="00956310">
        <w:rPr>
          <w:rFonts w:ascii="Times New Roman" w:eastAsia="新細明體" w:hAnsi="Times New Roman"/>
          <w:b/>
          <w:bCs/>
          <w:szCs w:val="20"/>
          <w:lang w:val="en-US" w:eastAsia="zh-TW"/>
        </w:rPr>
        <w:t>ause 5.4.3. As the on-demand SSB is only transmitted temporarily, it is needed to ensure the on-demand SSB would not be used for initial cell search.</w:t>
      </w:r>
      <w:bookmarkEnd w:id="17"/>
    </w:p>
    <w:p w14:paraId="430FB1A1" w14:textId="129CD58C" w:rsidR="00956310" w:rsidRDefault="00956310" w:rsidP="005947B5">
      <w:pPr>
        <w:rPr>
          <w:rFonts w:ascii="Times New Roman" w:eastAsia="新細明體" w:hAnsi="Times New Roman"/>
          <w:szCs w:val="20"/>
          <w:lang w:val="en-US" w:eastAsia="zh-TW"/>
        </w:rPr>
      </w:pPr>
    </w:p>
    <w:p w14:paraId="25B90A51" w14:textId="1E564699" w:rsidR="002B7247" w:rsidRDefault="002B7247" w:rsidP="005947B5">
      <w:pPr>
        <w:rPr>
          <w:lang w:eastAsia="zh-TW"/>
        </w:rPr>
      </w:pPr>
      <w:bookmarkStart w:id="18" w:name="OLE_LINK136"/>
      <w:r>
        <w:rPr>
          <w:lang w:eastAsia="zh-TW"/>
        </w:rPr>
        <w:t>In RAN1 #116b [</w:t>
      </w:r>
      <w:r w:rsidR="00263CBB" w:rsidRPr="00263CBB">
        <w:rPr>
          <w:rFonts w:hint="eastAsia"/>
          <w:lang w:eastAsia="zh-TW"/>
        </w:rPr>
        <w:t>5</w:t>
      </w:r>
      <w:r>
        <w:rPr>
          <w:lang w:eastAsia="zh-TW"/>
        </w:rPr>
        <w:t>], the following is agreed:</w:t>
      </w:r>
    </w:p>
    <w:bookmarkEnd w:id="18"/>
    <w:p w14:paraId="729424C0" w14:textId="77777777" w:rsidR="002B7247" w:rsidRDefault="002B7247" w:rsidP="005947B5">
      <w:pPr>
        <w:rPr>
          <w:rFonts w:ascii="Times New Roman" w:eastAsia="新細明體" w:hAnsi="Times New Roman"/>
          <w:szCs w:val="20"/>
          <w:lang w:val="en-US" w:eastAsia="zh-TW"/>
        </w:rPr>
      </w:pPr>
    </w:p>
    <w:p w14:paraId="79067CEB" w14:textId="77777777" w:rsidR="002B7247" w:rsidRDefault="002B7247" w:rsidP="002B7247">
      <w:pPr>
        <w:rPr>
          <w:b/>
          <w:bCs/>
          <w:highlight w:val="green"/>
          <w:lang w:eastAsia="x-none"/>
        </w:rPr>
      </w:pPr>
      <w:r>
        <w:rPr>
          <w:b/>
          <w:bCs/>
          <w:highlight w:val="green"/>
          <w:lang w:eastAsia="x-none"/>
        </w:rPr>
        <w:t>Agreement</w:t>
      </w:r>
    </w:p>
    <w:p w14:paraId="08F343E0" w14:textId="77777777" w:rsidR="002B7247" w:rsidRPr="002B7247" w:rsidRDefault="002B7247" w:rsidP="002B7247">
      <w:pPr>
        <w:pStyle w:val="a8"/>
        <w:numPr>
          <w:ilvl w:val="0"/>
          <w:numId w:val="33"/>
        </w:numPr>
        <w:ind w:leftChars="0" w:hanging="357"/>
        <w:contextualSpacing/>
        <w:jc w:val="both"/>
        <w:rPr>
          <w:rFonts w:ascii="Times New Roman" w:eastAsia="Malgun Gothic" w:hAnsi="Times New Roman"/>
          <w:lang w:val="en-US"/>
        </w:rPr>
      </w:pPr>
      <w:r w:rsidRPr="002B7247">
        <w:rPr>
          <w:szCs w:val="20"/>
          <w:lang w:eastAsia="ko-KR"/>
        </w:rPr>
        <w:t>For</w:t>
      </w:r>
      <w:r w:rsidRPr="002B7247">
        <w:rPr>
          <w:szCs w:val="20"/>
        </w:rPr>
        <w:t xml:space="preserve"> a cell supporting on-demand SSB </w:t>
      </w:r>
      <w:proofErr w:type="spellStart"/>
      <w:r w:rsidRPr="002B7247">
        <w:rPr>
          <w:szCs w:val="20"/>
        </w:rPr>
        <w:t>SCell</w:t>
      </w:r>
      <w:proofErr w:type="spellEnd"/>
      <w:r w:rsidRPr="002B7247">
        <w:rPr>
          <w:szCs w:val="20"/>
        </w:rPr>
        <w:t xml:space="preserve"> operation</w:t>
      </w:r>
      <w:r w:rsidRPr="002B7247">
        <w:rPr>
          <w:szCs w:val="20"/>
          <w:lang w:eastAsia="ko-KR"/>
        </w:rPr>
        <w:t>,</w:t>
      </w:r>
    </w:p>
    <w:p w14:paraId="777FAFA1" w14:textId="77777777" w:rsidR="002B7247" w:rsidRPr="002B7247" w:rsidRDefault="002B7247" w:rsidP="002B7247">
      <w:pPr>
        <w:pStyle w:val="a8"/>
        <w:numPr>
          <w:ilvl w:val="1"/>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lang w:val="en-US" w:eastAsia="ko-KR"/>
        </w:rPr>
        <w:t xml:space="preserve">Note: It is up to </w:t>
      </w:r>
      <w:proofErr w:type="spellStart"/>
      <w:r w:rsidRPr="002B7247">
        <w:rPr>
          <w:rFonts w:ascii="Times New Roman" w:eastAsia="Malgun Gothic" w:hAnsi="Times New Roman"/>
          <w:lang w:val="en-US" w:eastAsia="ko-KR"/>
        </w:rPr>
        <w:t>gNB</w:t>
      </w:r>
      <w:proofErr w:type="spellEnd"/>
      <w:r w:rsidRPr="002B7247">
        <w:rPr>
          <w:rFonts w:ascii="Times New Roman" w:eastAsia="Malgun Gothic" w:hAnsi="Times New Roman"/>
          <w:lang w:val="en-US" w:eastAsia="ko-KR"/>
        </w:rPr>
        <w:t xml:space="preserve"> implementation whether always-on SSB (if transmitted) on the cell is cell-defining SSB or not.</w:t>
      </w:r>
    </w:p>
    <w:p w14:paraId="7881A9B9" w14:textId="77777777" w:rsidR="002B7247" w:rsidRPr="002B7247" w:rsidRDefault="002B7247" w:rsidP="002B7247">
      <w:pPr>
        <w:pStyle w:val="a8"/>
        <w:numPr>
          <w:ilvl w:val="1"/>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lang w:val="en-US" w:eastAsia="ko-KR"/>
        </w:rPr>
        <w:t xml:space="preserve">For on-demand SSB on the cell, </w:t>
      </w:r>
      <w:proofErr w:type="spellStart"/>
      <w:r w:rsidRPr="002B7247">
        <w:rPr>
          <w:rFonts w:ascii="Times New Roman" w:eastAsia="Malgun Gothic" w:hAnsi="Times New Roman"/>
          <w:lang w:val="en-US" w:eastAsia="ko-KR"/>
        </w:rPr>
        <w:t>downselect</w:t>
      </w:r>
      <w:proofErr w:type="spellEnd"/>
      <w:r w:rsidRPr="002B7247">
        <w:rPr>
          <w:rFonts w:ascii="Times New Roman" w:eastAsia="Malgun Gothic" w:hAnsi="Times New Roman"/>
          <w:lang w:val="en-US" w:eastAsia="ko-KR"/>
        </w:rPr>
        <w:t xml:space="preserve"> between the following alternatives</w:t>
      </w:r>
    </w:p>
    <w:p w14:paraId="21591053" w14:textId="77777777" w:rsidR="002B7247" w:rsidRPr="002B7247" w:rsidRDefault="002B7247" w:rsidP="002B7247">
      <w:pPr>
        <w:pStyle w:val="a8"/>
        <w:numPr>
          <w:ilvl w:val="2"/>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lang w:val="en-US" w:eastAsia="ko-KR"/>
        </w:rPr>
        <w:t xml:space="preserve">Alt-1: It is up to </w:t>
      </w:r>
      <w:proofErr w:type="spellStart"/>
      <w:r w:rsidRPr="002B7247">
        <w:rPr>
          <w:rFonts w:ascii="Times New Roman" w:eastAsia="Malgun Gothic" w:hAnsi="Times New Roman"/>
          <w:lang w:val="en-US" w:eastAsia="ko-KR"/>
        </w:rPr>
        <w:t>gNB</w:t>
      </w:r>
      <w:proofErr w:type="spellEnd"/>
      <w:r w:rsidRPr="002B7247">
        <w:rPr>
          <w:rFonts w:ascii="Times New Roman" w:eastAsia="Malgun Gothic" w:hAnsi="Times New Roman"/>
          <w:lang w:val="en-US" w:eastAsia="ko-KR"/>
        </w:rPr>
        <w:t xml:space="preserve"> implementation whether on-demand SSB is cell-defining SSB or not.</w:t>
      </w:r>
    </w:p>
    <w:p w14:paraId="70D40C34" w14:textId="77777777" w:rsidR="002B7247" w:rsidRPr="002B7247" w:rsidRDefault="002B7247" w:rsidP="002B7247">
      <w:pPr>
        <w:pStyle w:val="a8"/>
        <w:numPr>
          <w:ilvl w:val="2"/>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lang w:val="en-US" w:eastAsia="ko-KR"/>
        </w:rPr>
        <w:t xml:space="preserve">Alt-2: On-demand SSB </w:t>
      </w:r>
      <w:bookmarkStart w:id="19" w:name="OLE_LINK135"/>
      <w:r w:rsidRPr="002B7247">
        <w:rPr>
          <w:rFonts w:ascii="Times New Roman" w:eastAsia="Malgun Gothic" w:hAnsi="Times New Roman"/>
          <w:lang w:val="en-US" w:eastAsia="ko-KR"/>
        </w:rPr>
        <w:t>is limited to non-cell-defining SSB.</w:t>
      </w:r>
      <w:bookmarkEnd w:id="19"/>
    </w:p>
    <w:p w14:paraId="269EAB4F" w14:textId="544A00E4" w:rsidR="002B7247" w:rsidRPr="002B7247" w:rsidRDefault="002B7247" w:rsidP="005947B5">
      <w:pPr>
        <w:pStyle w:val="a8"/>
        <w:numPr>
          <w:ilvl w:val="3"/>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highlight w:val="yellow"/>
          <w:lang w:val="en-US" w:eastAsia="ko-KR"/>
        </w:rPr>
        <w:t>FFS: Further limitations to on-demand SSB</w:t>
      </w:r>
      <w:r w:rsidRPr="002B7247">
        <w:rPr>
          <w:rFonts w:ascii="Times New Roman" w:eastAsia="Malgun Gothic" w:hAnsi="Times New Roman"/>
          <w:lang w:val="en-US" w:eastAsia="ko-KR"/>
        </w:rPr>
        <w:t xml:space="preserve"> </w:t>
      </w:r>
    </w:p>
    <w:p w14:paraId="57305EB9" w14:textId="75AEBAB1" w:rsidR="002B7247" w:rsidRDefault="002B7247" w:rsidP="005947B5">
      <w:pPr>
        <w:rPr>
          <w:rFonts w:ascii="Times New Roman" w:eastAsia="新細明體" w:hAnsi="Times New Roman"/>
          <w:szCs w:val="20"/>
          <w:lang w:val="en-US" w:eastAsia="zh-TW"/>
        </w:rPr>
      </w:pPr>
    </w:p>
    <w:p w14:paraId="4B3D1030" w14:textId="2E66738F" w:rsidR="002B7247" w:rsidRDefault="002B7247" w:rsidP="005947B5">
      <w:pPr>
        <w:rPr>
          <w:rFonts w:ascii="Times New Roman" w:eastAsia="新細明體" w:hAnsi="Times New Roman"/>
          <w:szCs w:val="20"/>
          <w:lang w:val="en-US" w:eastAsia="zh-TW"/>
        </w:rPr>
      </w:pPr>
      <w:bookmarkStart w:id="20" w:name="OLE_LINK133"/>
      <w:r>
        <w:rPr>
          <w:rFonts w:ascii="Times New Roman" w:eastAsia="新細明體" w:hAnsi="Times New Roman" w:hint="eastAsia"/>
          <w:szCs w:val="20"/>
          <w:lang w:val="en-US" w:eastAsia="zh-TW"/>
        </w:rPr>
        <w:t>F</w:t>
      </w:r>
      <w:r>
        <w:rPr>
          <w:rFonts w:ascii="Times New Roman" w:eastAsia="新細明體" w:hAnsi="Times New Roman"/>
          <w:szCs w:val="20"/>
          <w:lang w:val="en-US" w:eastAsia="zh-TW"/>
        </w:rPr>
        <w:t xml:space="preserve">or on-demand SSB to be cell-defining SSB of an </w:t>
      </w:r>
      <w:proofErr w:type="spellStart"/>
      <w:r>
        <w:rPr>
          <w:rFonts w:ascii="Times New Roman" w:eastAsia="新細明體" w:hAnsi="Times New Roman"/>
          <w:szCs w:val="20"/>
          <w:lang w:val="en-US" w:eastAsia="zh-TW"/>
        </w:rPr>
        <w:t>SCell</w:t>
      </w:r>
      <w:proofErr w:type="spellEnd"/>
      <w:r>
        <w:rPr>
          <w:rFonts w:ascii="Times New Roman" w:eastAsia="新細明體" w:hAnsi="Times New Roman"/>
          <w:szCs w:val="20"/>
          <w:lang w:val="en-US" w:eastAsia="zh-TW"/>
        </w:rPr>
        <w:t xml:space="preserve">, as one </w:t>
      </w:r>
      <w:proofErr w:type="spellStart"/>
      <w:r>
        <w:rPr>
          <w:rFonts w:ascii="Times New Roman" w:eastAsia="新細明體" w:hAnsi="Times New Roman"/>
          <w:szCs w:val="20"/>
          <w:lang w:val="en-US" w:eastAsia="zh-TW"/>
        </w:rPr>
        <w:t>SCell</w:t>
      </w:r>
      <w:proofErr w:type="spellEnd"/>
      <w:r>
        <w:rPr>
          <w:rFonts w:ascii="Times New Roman" w:eastAsia="新細明體" w:hAnsi="Times New Roman"/>
          <w:szCs w:val="20"/>
          <w:lang w:val="en-US" w:eastAsia="zh-TW"/>
        </w:rPr>
        <w:t xml:space="preserve"> of UE A can be </w:t>
      </w:r>
      <w:proofErr w:type="spellStart"/>
      <w:r>
        <w:rPr>
          <w:rFonts w:ascii="Times New Roman" w:eastAsia="新細明體" w:hAnsi="Times New Roman"/>
          <w:szCs w:val="20"/>
          <w:lang w:val="en-US" w:eastAsia="zh-TW"/>
        </w:rPr>
        <w:t>PCell</w:t>
      </w:r>
      <w:proofErr w:type="spellEnd"/>
      <w:r>
        <w:rPr>
          <w:rFonts w:ascii="Times New Roman" w:eastAsia="新細明體" w:hAnsi="Times New Roman"/>
          <w:szCs w:val="20"/>
          <w:lang w:val="en-US" w:eastAsia="zh-TW"/>
        </w:rPr>
        <w:t xml:space="preserve"> of UE B, it may still cause impact to legacy UEs.</w:t>
      </w:r>
      <w:bookmarkEnd w:id="20"/>
    </w:p>
    <w:p w14:paraId="1174609B" w14:textId="2B6C04C0" w:rsidR="002B7247" w:rsidRDefault="002B7247" w:rsidP="005947B5">
      <w:pPr>
        <w:rPr>
          <w:rFonts w:ascii="Times New Roman" w:eastAsia="新細明體" w:hAnsi="Times New Roman"/>
          <w:szCs w:val="20"/>
          <w:lang w:val="en-US" w:eastAsia="zh-TW"/>
        </w:rPr>
      </w:pPr>
    </w:p>
    <w:p w14:paraId="69FEFE62" w14:textId="35384ABC" w:rsidR="002B7247" w:rsidRDefault="002B7247" w:rsidP="005947B5">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w:t>
      </w:r>
      <w:r w:rsidRPr="002B7247">
        <w:rPr>
          <w:rFonts w:ascii="Times New Roman" w:eastAsia="新細明體" w:hAnsi="Times New Roman"/>
          <w:b/>
          <w:bCs/>
          <w:szCs w:val="20"/>
          <w:lang w:val="en-US" w:eastAsia="zh-TW"/>
        </w:rPr>
        <w:t xml:space="preserve">For on-demand SSB to be cell-defining SSB of an </w:t>
      </w:r>
      <w:proofErr w:type="spellStart"/>
      <w:r w:rsidRPr="002B7247">
        <w:rPr>
          <w:rFonts w:ascii="Times New Roman" w:eastAsia="新細明體" w:hAnsi="Times New Roman"/>
          <w:b/>
          <w:bCs/>
          <w:szCs w:val="20"/>
          <w:lang w:val="en-US" w:eastAsia="zh-TW"/>
        </w:rPr>
        <w:t>SCell</w:t>
      </w:r>
      <w:proofErr w:type="spellEnd"/>
      <w:r w:rsidRPr="002B7247">
        <w:rPr>
          <w:rFonts w:ascii="Times New Roman" w:eastAsia="新細明體" w:hAnsi="Times New Roman"/>
          <w:b/>
          <w:bCs/>
          <w:szCs w:val="20"/>
          <w:lang w:val="en-US" w:eastAsia="zh-TW"/>
        </w:rPr>
        <w:t xml:space="preserve">, as one </w:t>
      </w:r>
      <w:proofErr w:type="spellStart"/>
      <w:r w:rsidRPr="002B7247">
        <w:rPr>
          <w:rFonts w:ascii="Times New Roman" w:eastAsia="新細明體" w:hAnsi="Times New Roman"/>
          <w:b/>
          <w:bCs/>
          <w:szCs w:val="20"/>
          <w:lang w:val="en-US" w:eastAsia="zh-TW"/>
        </w:rPr>
        <w:t>SCell</w:t>
      </w:r>
      <w:proofErr w:type="spellEnd"/>
      <w:r w:rsidRPr="002B7247">
        <w:rPr>
          <w:rFonts w:ascii="Times New Roman" w:eastAsia="新細明體" w:hAnsi="Times New Roman"/>
          <w:b/>
          <w:bCs/>
          <w:szCs w:val="20"/>
          <w:lang w:val="en-US" w:eastAsia="zh-TW"/>
        </w:rPr>
        <w:t xml:space="preserve"> of UE A can be </w:t>
      </w:r>
      <w:proofErr w:type="spellStart"/>
      <w:r w:rsidRPr="002B7247">
        <w:rPr>
          <w:rFonts w:ascii="Times New Roman" w:eastAsia="新細明體" w:hAnsi="Times New Roman"/>
          <w:b/>
          <w:bCs/>
          <w:szCs w:val="20"/>
          <w:lang w:val="en-US" w:eastAsia="zh-TW"/>
        </w:rPr>
        <w:t>PCell</w:t>
      </w:r>
      <w:proofErr w:type="spellEnd"/>
      <w:r w:rsidRPr="002B7247">
        <w:rPr>
          <w:rFonts w:ascii="Times New Roman" w:eastAsia="新細明體" w:hAnsi="Times New Roman"/>
          <w:b/>
          <w:bCs/>
          <w:szCs w:val="20"/>
          <w:lang w:val="en-US" w:eastAsia="zh-TW"/>
        </w:rPr>
        <w:t xml:space="preserve"> of UE B, it may still cause impact to legacy UEs.</w:t>
      </w:r>
    </w:p>
    <w:p w14:paraId="09635A61" w14:textId="438EEC51" w:rsidR="002B7247" w:rsidRDefault="002B7247" w:rsidP="005947B5">
      <w:pPr>
        <w:rPr>
          <w:rFonts w:ascii="Times New Roman" w:eastAsia="新細明體" w:hAnsi="Times New Roman"/>
          <w:szCs w:val="20"/>
          <w:lang w:val="en-US" w:eastAsia="zh-TW"/>
        </w:rPr>
      </w:pPr>
    </w:p>
    <w:p w14:paraId="38B58959" w14:textId="3D6C70A7" w:rsidR="008536D3" w:rsidRDefault="002B7247" w:rsidP="005947B5">
      <w:pPr>
        <w:rPr>
          <w:rFonts w:ascii="Times New Roman" w:eastAsia="新細明體" w:hAnsi="Times New Roman"/>
          <w:szCs w:val="20"/>
          <w:lang w:eastAsia="zh-TW"/>
        </w:rPr>
      </w:pPr>
      <w:r>
        <w:rPr>
          <w:rFonts w:ascii="Times New Roman" w:eastAsia="新細明體" w:hAnsi="Times New Roman"/>
          <w:szCs w:val="20"/>
          <w:lang w:eastAsia="zh-TW"/>
        </w:rPr>
        <w:t>W</w:t>
      </w:r>
      <w:r w:rsidR="00956310">
        <w:rPr>
          <w:rFonts w:ascii="Times New Roman" w:eastAsia="新細明體" w:hAnsi="Times New Roman"/>
          <w:szCs w:val="20"/>
          <w:lang w:eastAsia="zh-TW"/>
        </w:rPr>
        <w:t>e hence have the following proposal:</w:t>
      </w:r>
    </w:p>
    <w:p w14:paraId="1BA93C0C" w14:textId="2787E318" w:rsidR="008536D3" w:rsidRDefault="008536D3" w:rsidP="005947B5">
      <w:pPr>
        <w:rPr>
          <w:rFonts w:ascii="Times New Roman" w:eastAsia="新細明體" w:hAnsi="Times New Roman"/>
          <w:szCs w:val="20"/>
          <w:lang w:eastAsia="zh-TW"/>
        </w:rPr>
      </w:pPr>
    </w:p>
    <w:p w14:paraId="231FE67D" w14:textId="7E5B94B2" w:rsidR="00956310" w:rsidRDefault="00956310" w:rsidP="005947B5">
      <w:pPr>
        <w:rPr>
          <w:rFonts w:ascii="Times New Roman" w:eastAsia="新細明體" w:hAnsi="Times New Roman"/>
          <w:szCs w:val="20"/>
          <w:lang w:eastAsia="zh-TW"/>
        </w:rPr>
      </w:pPr>
      <w:bookmarkStart w:id="21" w:name="OLE_LINK134"/>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t>
      </w:r>
      <w:bookmarkStart w:id="22" w:name="OLE_LINK274"/>
      <w:r>
        <w:rPr>
          <w:rFonts w:ascii="Times New Roman" w:eastAsia="新細明體" w:hAnsi="Times New Roman"/>
          <w:b/>
          <w:bCs/>
          <w:szCs w:val="20"/>
          <w:lang w:val="en-US" w:eastAsia="zh-TW"/>
        </w:rPr>
        <w:t>T</w:t>
      </w:r>
      <w:r w:rsidRPr="00956310">
        <w:rPr>
          <w:rFonts w:ascii="Times New Roman" w:eastAsia="新細明體" w:hAnsi="Times New Roman"/>
          <w:b/>
          <w:bCs/>
          <w:szCs w:val="20"/>
          <w:lang w:val="en-US" w:eastAsia="zh-TW"/>
        </w:rPr>
        <w:t xml:space="preserve">he transmitted on-demand SSB would not fall on the synchronization raster defined in </w:t>
      </w:r>
      <w:r>
        <w:rPr>
          <w:rFonts w:ascii="Times New Roman" w:eastAsia="新細明體" w:hAnsi="Times New Roman"/>
          <w:b/>
          <w:bCs/>
          <w:szCs w:val="20"/>
          <w:lang w:val="en-US" w:eastAsia="zh-TW"/>
        </w:rPr>
        <w:t>38.</w:t>
      </w:r>
      <w:r w:rsidR="00714EC9">
        <w:rPr>
          <w:rFonts w:ascii="Times New Roman" w:eastAsia="新細明體" w:hAnsi="Times New Roman"/>
          <w:b/>
          <w:bCs/>
          <w:szCs w:val="20"/>
          <w:lang w:val="en-US" w:eastAsia="zh-TW"/>
        </w:rPr>
        <w:t>101-1</w:t>
      </w:r>
      <w:r>
        <w:rPr>
          <w:rFonts w:ascii="Times New Roman" w:eastAsia="新細明體" w:hAnsi="Times New Roman"/>
          <w:b/>
          <w:bCs/>
          <w:szCs w:val="20"/>
          <w:lang w:val="en-US" w:eastAsia="zh-TW"/>
        </w:rPr>
        <w:t xml:space="preserve"> [</w:t>
      </w:r>
      <w:r w:rsidR="008B2C76">
        <w:rPr>
          <w:rFonts w:ascii="Times New Roman" w:eastAsia="新細明體" w:hAnsi="Times New Roman"/>
          <w:b/>
          <w:bCs/>
          <w:szCs w:val="20"/>
          <w:lang w:val="en-US" w:eastAsia="zh-TW"/>
        </w:rPr>
        <w:t>4</w:t>
      </w:r>
      <w:r>
        <w:rPr>
          <w:rFonts w:ascii="Times New Roman" w:eastAsia="新細明體" w:hAnsi="Times New Roman"/>
          <w:b/>
          <w:bCs/>
          <w:szCs w:val="20"/>
          <w:lang w:val="en-US" w:eastAsia="zh-TW"/>
        </w:rPr>
        <w:t>] Clause 5.4.3</w:t>
      </w:r>
      <w:r w:rsidRPr="00956310">
        <w:rPr>
          <w:rFonts w:ascii="Times New Roman" w:eastAsia="新細明體" w:hAnsi="Times New Roman"/>
          <w:b/>
          <w:bCs/>
          <w:szCs w:val="20"/>
          <w:lang w:val="en-US" w:eastAsia="zh-TW"/>
        </w:rPr>
        <w:t>.</w:t>
      </w:r>
      <w:bookmarkEnd w:id="22"/>
    </w:p>
    <w:bookmarkEnd w:id="21"/>
    <w:p w14:paraId="57A4B5CC" w14:textId="042A9502" w:rsidR="008536D3" w:rsidRDefault="008536D3" w:rsidP="005947B5">
      <w:pPr>
        <w:rPr>
          <w:rFonts w:ascii="Times New Roman" w:eastAsia="新細明體" w:hAnsi="Times New Roman"/>
          <w:szCs w:val="20"/>
          <w:lang w:eastAsia="zh-TW"/>
        </w:rPr>
      </w:pPr>
    </w:p>
    <w:p w14:paraId="425E6221" w14:textId="611AA1E6" w:rsidR="002B7247" w:rsidRDefault="002B7247" w:rsidP="002B7247">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w:t>
      </w:r>
      <w:bookmarkStart w:id="23" w:name="OLE_LINK140"/>
      <w:r>
        <w:rPr>
          <w:rFonts w:ascii="Times New Roman" w:eastAsia="新細明體" w:hAnsi="Times New Roman"/>
          <w:b/>
          <w:bCs/>
          <w:szCs w:val="20"/>
          <w:lang w:val="en-US" w:eastAsia="zh-TW"/>
        </w:rPr>
        <w:t xml:space="preserve">The transmitted on-demand SSB </w:t>
      </w:r>
      <w:r w:rsidRPr="002B7247">
        <w:rPr>
          <w:rFonts w:ascii="Times New Roman" w:eastAsia="新細明體" w:hAnsi="Times New Roman"/>
          <w:b/>
          <w:bCs/>
          <w:szCs w:val="20"/>
          <w:lang w:val="en-US" w:eastAsia="zh-TW"/>
        </w:rPr>
        <w:t>is limited to non-cell-defining SSB</w:t>
      </w:r>
      <w:r>
        <w:rPr>
          <w:rFonts w:ascii="Times New Roman" w:eastAsia="新細明體" w:hAnsi="Times New Roman"/>
          <w:b/>
          <w:bCs/>
          <w:szCs w:val="20"/>
          <w:lang w:val="en-US" w:eastAsia="zh-TW"/>
        </w:rPr>
        <w:t xml:space="preserve"> </w:t>
      </w:r>
      <w:bookmarkStart w:id="24" w:name="OLE_LINK138"/>
      <w:r>
        <w:rPr>
          <w:rFonts w:ascii="Times New Roman" w:eastAsia="新細明體" w:hAnsi="Times New Roman"/>
          <w:b/>
          <w:bCs/>
          <w:szCs w:val="20"/>
          <w:lang w:val="en-US" w:eastAsia="zh-TW"/>
        </w:rPr>
        <w:t>(i.e., Alt-2 from RAN1 #116b agreement)</w:t>
      </w:r>
      <w:bookmarkEnd w:id="24"/>
      <w:r w:rsidRPr="002B7247">
        <w:rPr>
          <w:rFonts w:ascii="Times New Roman" w:eastAsia="新細明體" w:hAnsi="Times New Roman"/>
          <w:b/>
          <w:bCs/>
          <w:szCs w:val="20"/>
          <w:lang w:val="en-US" w:eastAsia="zh-TW"/>
        </w:rPr>
        <w:t>.</w:t>
      </w:r>
      <w:bookmarkEnd w:id="23"/>
    </w:p>
    <w:p w14:paraId="055384D4" w14:textId="77777777" w:rsidR="002B7247" w:rsidRDefault="002B7247" w:rsidP="005947B5">
      <w:pPr>
        <w:rPr>
          <w:rFonts w:ascii="Times New Roman" w:eastAsia="新細明體" w:hAnsi="Times New Roman"/>
          <w:szCs w:val="20"/>
          <w:lang w:eastAsia="zh-TW"/>
        </w:rPr>
      </w:pPr>
    </w:p>
    <w:p w14:paraId="532ED6AB" w14:textId="570E978E" w:rsidR="008B2C76" w:rsidRDefault="008B2C76" w:rsidP="008B2C76">
      <w:pPr>
        <w:spacing w:line="254" w:lineRule="auto"/>
        <w:rPr>
          <w:rFonts w:eastAsiaTheme="minorEastAsia"/>
          <w:lang w:eastAsia="zh-TW"/>
        </w:rPr>
      </w:pPr>
      <w:bookmarkStart w:id="25" w:name="OLE_LINK131"/>
      <w:r>
        <w:rPr>
          <w:lang w:eastAsia="zh-TW"/>
        </w:rPr>
        <w:t>In RAN1 #116, the following is agreed:</w:t>
      </w:r>
      <w:bookmarkEnd w:id="25"/>
    </w:p>
    <w:p w14:paraId="46EE4EF7" w14:textId="77777777" w:rsidR="008B2C76" w:rsidRDefault="008B2C76" w:rsidP="008B2C76">
      <w:pPr>
        <w:spacing w:line="256" w:lineRule="auto"/>
        <w:rPr>
          <w:rFonts w:eastAsiaTheme="minorEastAsia"/>
          <w:lang w:eastAsia="zh-TW"/>
        </w:rPr>
      </w:pPr>
    </w:p>
    <w:p w14:paraId="3F582256" w14:textId="77777777" w:rsidR="008B2C76" w:rsidRDefault="008B2C76" w:rsidP="008B2C76">
      <w:pPr>
        <w:ind w:leftChars="100" w:left="200"/>
        <w:rPr>
          <w:b/>
          <w:bCs/>
          <w:szCs w:val="20"/>
          <w:highlight w:val="green"/>
          <w:lang w:eastAsia="x-none"/>
        </w:rPr>
      </w:pPr>
      <w:r>
        <w:rPr>
          <w:b/>
          <w:bCs/>
          <w:szCs w:val="20"/>
          <w:highlight w:val="green"/>
          <w:lang w:eastAsia="x-none"/>
        </w:rPr>
        <w:t>Agreement</w:t>
      </w:r>
    </w:p>
    <w:p w14:paraId="332A1775" w14:textId="77777777" w:rsidR="008B2C76" w:rsidRDefault="008B2C76" w:rsidP="008B2C76">
      <w:pPr>
        <w:pStyle w:val="a8"/>
        <w:ind w:leftChars="100" w:left="200"/>
        <w:contextualSpacing/>
        <w:jc w:val="both"/>
        <w:rPr>
          <w:rFonts w:ascii="Times New Roman" w:eastAsia="Malgun Gothic"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the</w:t>
      </w:r>
      <w:r>
        <w:rPr>
          <w:szCs w:val="20"/>
          <w:lang w:eastAsia="ko-KR"/>
        </w:rPr>
        <w:t xml:space="preserve"> following cases are identified for </w:t>
      </w:r>
      <w:r>
        <w:rPr>
          <w:szCs w:val="20"/>
          <w:highlight w:val="yellow"/>
          <w:lang w:eastAsia="ko-KR"/>
        </w:rPr>
        <w:t>further study</w:t>
      </w:r>
      <w:r>
        <w:rPr>
          <w:szCs w:val="20"/>
          <w:lang w:eastAsia="ko-KR"/>
        </w:rPr>
        <w:t>:</w:t>
      </w:r>
    </w:p>
    <w:p w14:paraId="70D2B1A7"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bookmarkStart w:id="26" w:name="OLE_LINK263"/>
      <w:r>
        <w:rPr>
          <w:szCs w:val="20"/>
          <w:highlight w:val="yellow"/>
        </w:rPr>
        <w:t xml:space="preserve">Case #1: No </w:t>
      </w:r>
      <w:bookmarkStart w:id="27" w:name="OLE_LINK267"/>
      <w:r>
        <w:rPr>
          <w:szCs w:val="20"/>
          <w:highlight w:val="yellow"/>
        </w:rPr>
        <w:t>always-on SSB</w:t>
      </w:r>
      <w:r>
        <w:rPr>
          <w:szCs w:val="20"/>
        </w:rPr>
        <w:t xml:space="preserve"> on the cell</w:t>
      </w:r>
      <w:bookmarkEnd w:id="27"/>
    </w:p>
    <w:p w14:paraId="5DF63ED0"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r>
        <w:rPr>
          <w:szCs w:val="20"/>
          <w:highlight w:val="yellow"/>
        </w:rPr>
        <w:t xml:space="preserve">Case #2: </w:t>
      </w:r>
      <w:bookmarkStart w:id="28" w:name="OLE_LINK264"/>
      <w:bookmarkStart w:id="29" w:name="OLE_LINK265"/>
      <w:r>
        <w:rPr>
          <w:szCs w:val="20"/>
          <w:highlight w:val="yellow"/>
        </w:rPr>
        <w:t>Always-on SSB is periodically transmitted</w:t>
      </w:r>
      <w:bookmarkEnd w:id="28"/>
      <w:r>
        <w:rPr>
          <w:szCs w:val="20"/>
        </w:rPr>
        <w:t xml:space="preserve"> on the cell</w:t>
      </w:r>
      <w:bookmarkEnd w:id="26"/>
      <w:bookmarkEnd w:id="29"/>
    </w:p>
    <w:p w14:paraId="4AD4A82C"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bookmarkStart w:id="30" w:name="OLE_LINK266"/>
      <w:r>
        <w:rPr>
          <w:szCs w:val="20"/>
        </w:rPr>
        <w:t xml:space="preserve">FFS: </w:t>
      </w:r>
      <w:r>
        <w:rPr>
          <w:szCs w:val="20"/>
          <w:highlight w:val="yellow"/>
        </w:rPr>
        <w:t xml:space="preserve">Whether always-on SSB and on-demand SSB are not </w:t>
      </w:r>
      <w:r>
        <w:rPr>
          <w:szCs w:val="20"/>
          <w:highlight w:val="cyan"/>
        </w:rPr>
        <w:t>cell-defining SSB</w:t>
      </w:r>
      <w:r>
        <w:rPr>
          <w:szCs w:val="20"/>
        </w:rPr>
        <w:t xml:space="preserve"> if transmitted.</w:t>
      </w:r>
    </w:p>
    <w:bookmarkEnd w:id="30"/>
    <w:p w14:paraId="5B448E6D" w14:textId="77777777" w:rsidR="008B2C76" w:rsidRDefault="008B2C76" w:rsidP="008B2C76">
      <w:pPr>
        <w:ind w:leftChars="100" w:left="200"/>
        <w:rPr>
          <w:szCs w:val="20"/>
          <w:lang w:val="en-US" w:eastAsia="x-none"/>
        </w:rPr>
      </w:pPr>
      <w:r>
        <w:rPr>
          <w:szCs w:val="20"/>
          <w:lang w:val="en-US" w:eastAsia="x-none"/>
        </w:rPr>
        <w:t xml:space="preserve">FFS: Which scenario the above applies for </w:t>
      </w:r>
    </w:p>
    <w:p w14:paraId="1CD9A0B9" w14:textId="33B5DA47" w:rsidR="008B2C76" w:rsidRDefault="008B2C76" w:rsidP="005947B5">
      <w:pPr>
        <w:rPr>
          <w:rFonts w:ascii="Times New Roman" w:eastAsia="新細明體" w:hAnsi="Times New Roman"/>
          <w:szCs w:val="20"/>
          <w:lang w:val="en-US" w:eastAsia="zh-TW"/>
        </w:rPr>
      </w:pPr>
    </w:p>
    <w:p w14:paraId="6283ACB5" w14:textId="71DEE3D6" w:rsidR="008B2C76" w:rsidRDefault="008B2C76" w:rsidP="005947B5">
      <w:pPr>
        <w:rPr>
          <w:rFonts w:ascii="Times New Roman" w:eastAsia="新細明體" w:hAnsi="Times New Roman"/>
          <w:szCs w:val="20"/>
          <w:lang w:val="en-US" w:eastAsia="zh-TW"/>
        </w:rPr>
      </w:pPr>
      <w:proofErr w:type="gramStart"/>
      <w:r>
        <w:rPr>
          <w:rFonts w:ascii="Times New Roman" w:eastAsia="新細明體" w:hAnsi="Times New Roman" w:hint="eastAsia"/>
          <w:szCs w:val="20"/>
          <w:lang w:val="en-US" w:eastAsia="zh-TW"/>
        </w:rPr>
        <w:t>A</w:t>
      </w:r>
      <w:proofErr w:type="gramEnd"/>
      <w:r>
        <w:rPr>
          <w:rFonts w:ascii="Times New Roman" w:eastAsia="新細明體" w:hAnsi="Times New Roman"/>
          <w:szCs w:val="20"/>
          <w:lang w:val="en-US" w:eastAsia="zh-TW"/>
        </w:rPr>
        <w:t xml:space="preserve"> illustration figure can be found from [</w:t>
      </w:r>
      <w:r w:rsidR="00263CBB">
        <w:rPr>
          <w:rFonts w:ascii="Times New Roman" w:eastAsia="新細明體" w:hAnsi="Times New Roman"/>
          <w:szCs w:val="20"/>
          <w:lang w:val="en-US" w:eastAsia="zh-TW"/>
        </w:rPr>
        <w:t>6</w:t>
      </w:r>
      <w:r>
        <w:rPr>
          <w:rFonts w:ascii="Times New Roman" w:eastAsia="新細明體" w:hAnsi="Times New Roman"/>
          <w:szCs w:val="20"/>
          <w:lang w:val="en-US" w:eastAsia="zh-TW"/>
        </w:rPr>
        <w:t>] as shown in Figure 2 for the two cases mentioned above.</w:t>
      </w:r>
    </w:p>
    <w:p w14:paraId="1EBD9827" w14:textId="77777777" w:rsidR="008B2C76" w:rsidRPr="008B2C76" w:rsidRDefault="008B2C76" w:rsidP="005947B5">
      <w:pPr>
        <w:rPr>
          <w:rFonts w:ascii="Times New Roman" w:eastAsia="新細明體" w:hAnsi="Times New Roman"/>
          <w:szCs w:val="20"/>
          <w:lang w:val="en-US" w:eastAsia="zh-TW"/>
        </w:rPr>
      </w:pPr>
    </w:p>
    <w:p w14:paraId="2502CE38" w14:textId="2FF51CEB" w:rsidR="008B2C76" w:rsidRDefault="008B2C76" w:rsidP="008B2C76">
      <w:pPr>
        <w:jc w:val="center"/>
        <w:rPr>
          <w:rFonts w:ascii="Times New Roman" w:eastAsia="新細明體" w:hAnsi="Times New Roman"/>
          <w:szCs w:val="20"/>
          <w:lang w:val="en-US" w:eastAsia="zh-TW"/>
        </w:rPr>
      </w:pPr>
      <w:r>
        <w:rPr>
          <w:noProof/>
        </w:rPr>
        <w:drawing>
          <wp:inline distT="0" distB="0" distL="0" distR="0" wp14:anchorId="696323B2" wp14:editId="18DD00B3">
            <wp:extent cx="5605670" cy="1881133"/>
            <wp:effectExtent l="0" t="0" r="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9"/>
                    <a:stretch>
                      <a:fillRect/>
                    </a:stretch>
                  </pic:blipFill>
                  <pic:spPr>
                    <a:xfrm>
                      <a:off x="0" y="0"/>
                      <a:ext cx="5616462" cy="1884755"/>
                    </a:xfrm>
                    <a:prstGeom prst="rect">
                      <a:avLst/>
                    </a:prstGeom>
                  </pic:spPr>
                </pic:pic>
              </a:graphicData>
            </a:graphic>
          </wp:inline>
        </w:drawing>
      </w:r>
    </w:p>
    <w:p w14:paraId="6C55A0FA" w14:textId="07314CB8" w:rsidR="008B2C76" w:rsidRPr="008B2C76" w:rsidRDefault="008B2C76" w:rsidP="008B2C76">
      <w:pPr>
        <w:jc w:val="cente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Figure </w:t>
      </w:r>
      <w:r w:rsidR="002464E9">
        <w:rPr>
          <w:rFonts w:ascii="Times New Roman" w:eastAsia="新細明體" w:hAnsi="Times New Roman"/>
          <w:b/>
          <w:bCs/>
          <w:szCs w:val="20"/>
          <w:lang w:val="en-US" w:eastAsia="zh-TW"/>
        </w:rPr>
        <w:t>2</w:t>
      </w:r>
      <w:r>
        <w:rPr>
          <w:rFonts w:ascii="Times New Roman" w:eastAsia="新細明體" w:hAnsi="Times New Roman"/>
          <w:b/>
          <w:bCs/>
          <w:szCs w:val="20"/>
          <w:lang w:val="en-US" w:eastAsia="zh-TW"/>
        </w:rPr>
        <w:t>. Illustration of “</w:t>
      </w:r>
      <w:r w:rsidRPr="008B2C76">
        <w:rPr>
          <w:rFonts w:ascii="Times New Roman" w:eastAsia="新細明體" w:hAnsi="Times New Roman"/>
          <w:b/>
          <w:bCs/>
          <w:szCs w:val="20"/>
          <w:lang w:val="en-US" w:eastAsia="zh-TW"/>
        </w:rPr>
        <w:t>No always-on SSB</w:t>
      </w:r>
      <w:r>
        <w:rPr>
          <w:rFonts w:ascii="Times New Roman" w:eastAsia="新細明體" w:hAnsi="Times New Roman"/>
          <w:b/>
          <w:bCs/>
          <w:szCs w:val="20"/>
          <w:lang w:val="en-US" w:eastAsia="zh-TW"/>
        </w:rPr>
        <w:t>” and</w:t>
      </w:r>
      <w:r w:rsidRPr="008B2C76">
        <w:rPr>
          <w:rFonts w:ascii="Times New Roman" w:eastAsia="新細明體" w:hAnsi="Times New Roman"/>
          <w:b/>
          <w:bCs/>
          <w:szCs w:val="20"/>
          <w:lang w:val="en-US" w:eastAsia="zh-TW"/>
        </w:rPr>
        <w:t xml:space="preserve"> </w:t>
      </w:r>
      <w:r>
        <w:rPr>
          <w:rFonts w:ascii="Times New Roman" w:eastAsia="新細明體" w:hAnsi="Times New Roman"/>
          <w:b/>
          <w:bCs/>
          <w:szCs w:val="20"/>
          <w:lang w:val="en-US" w:eastAsia="zh-TW"/>
        </w:rPr>
        <w:t>“</w:t>
      </w:r>
      <w:r w:rsidRPr="008B2C76">
        <w:rPr>
          <w:rFonts w:ascii="Times New Roman" w:eastAsia="新細明體" w:hAnsi="Times New Roman"/>
          <w:b/>
          <w:bCs/>
          <w:szCs w:val="20"/>
          <w:lang w:val="en-US" w:eastAsia="zh-TW"/>
        </w:rPr>
        <w:t>Always-on SSB is periodically transmitted on the cell</w:t>
      </w:r>
      <w:r>
        <w:rPr>
          <w:rFonts w:ascii="Times New Roman" w:eastAsia="新細明體" w:hAnsi="Times New Roman"/>
          <w:b/>
          <w:bCs/>
          <w:szCs w:val="20"/>
          <w:lang w:val="en-US" w:eastAsia="zh-TW"/>
        </w:rPr>
        <w:t xml:space="preserve">” </w:t>
      </w:r>
    </w:p>
    <w:p w14:paraId="00DD7E20" w14:textId="7DEF9AC2" w:rsidR="008B2C76" w:rsidRDefault="008B2C76" w:rsidP="008B2C76">
      <w:pPr>
        <w:jc w:val="cente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w:t>
      </w:r>
      <w:r w:rsidR="00263CBB">
        <w:rPr>
          <w:rFonts w:ascii="Times New Roman" w:eastAsia="新細明體" w:hAnsi="Times New Roman"/>
          <w:b/>
          <w:bCs/>
          <w:szCs w:val="20"/>
          <w:lang w:val="en-US" w:eastAsia="zh-TW"/>
        </w:rPr>
        <w:t>6</w:t>
      </w:r>
      <w:r>
        <w:rPr>
          <w:rFonts w:ascii="Times New Roman" w:eastAsia="新細明體" w:hAnsi="Times New Roman"/>
          <w:b/>
          <w:bCs/>
          <w:szCs w:val="20"/>
          <w:lang w:val="en-US" w:eastAsia="zh-TW"/>
        </w:rPr>
        <w:t>]</w:t>
      </w:r>
    </w:p>
    <w:p w14:paraId="1E5B2536" w14:textId="01E29CD8" w:rsidR="008B2C76" w:rsidRDefault="008B2C76" w:rsidP="008B2C76">
      <w:pPr>
        <w:rPr>
          <w:rFonts w:ascii="Times New Roman" w:eastAsia="SimSun" w:hAnsi="Times New Roman"/>
          <w:b/>
          <w:lang w:eastAsia="zh-CN"/>
        </w:rPr>
      </w:pPr>
    </w:p>
    <w:p w14:paraId="6DA7B22E" w14:textId="5DB5A83E" w:rsidR="008B2C76" w:rsidRPr="008B2C76" w:rsidRDefault="008B2C76" w:rsidP="008B2C76">
      <w:pPr>
        <w:rPr>
          <w:rFonts w:ascii="Times New Roman" w:eastAsiaTheme="minorEastAsia" w:hAnsi="Times New Roman"/>
          <w:bCs/>
          <w:lang w:eastAsia="zh-TW"/>
        </w:rPr>
      </w:pPr>
      <w:r>
        <w:rPr>
          <w:rFonts w:ascii="Times New Roman" w:eastAsiaTheme="minorEastAsia" w:hAnsi="Times New Roman"/>
          <w:bCs/>
          <w:lang w:eastAsia="zh-TW"/>
        </w:rPr>
        <w:t xml:space="preserve">For the case that </w:t>
      </w:r>
      <w:bookmarkStart w:id="31" w:name="OLE_LINK270"/>
      <w:r>
        <w:rPr>
          <w:rFonts w:ascii="Times New Roman" w:eastAsiaTheme="minorEastAsia" w:hAnsi="Times New Roman"/>
          <w:bCs/>
          <w:lang w:eastAsia="zh-TW"/>
        </w:rPr>
        <w:t xml:space="preserve">there is no </w:t>
      </w:r>
      <w:r w:rsidRPr="008B2C76">
        <w:rPr>
          <w:rFonts w:ascii="Times New Roman" w:eastAsiaTheme="minorEastAsia" w:hAnsi="Times New Roman"/>
          <w:bCs/>
          <w:lang w:eastAsia="zh-TW"/>
        </w:rPr>
        <w:t>always-on SSB on the cell</w:t>
      </w:r>
      <w:bookmarkEnd w:id="31"/>
      <w:r>
        <w:rPr>
          <w:rFonts w:ascii="Times New Roman" w:eastAsiaTheme="minorEastAsia" w:hAnsi="Times New Roman"/>
          <w:bCs/>
          <w:lang w:eastAsia="zh-TW"/>
        </w:rPr>
        <w:t xml:space="preserve">, to </w:t>
      </w:r>
      <w:bookmarkStart w:id="32" w:name="OLE_LINK269"/>
      <w:r>
        <w:rPr>
          <w:rFonts w:ascii="Times New Roman" w:eastAsiaTheme="minorEastAsia" w:hAnsi="Times New Roman"/>
          <w:bCs/>
          <w:lang w:eastAsia="zh-TW"/>
        </w:rPr>
        <w:t>prevent legacy UE doing initial attachment or camping on the cell using the on-demand SSB</w:t>
      </w:r>
      <w:bookmarkEnd w:id="32"/>
      <w:r>
        <w:rPr>
          <w:rFonts w:ascii="Times New Roman" w:eastAsiaTheme="minorEastAsia" w:hAnsi="Times New Roman"/>
          <w:bCs/>
          <w:lang w:eastAsia="zh-TW"/>
        </w:rPr>
        <w:t>, t</w:t>
      </w:r>
      <w:r w:rsidRPr="008B2C76">
        <w:rPr>
          <w:rFonts w:ascii="Times New Roman" w:eastAsiaTheme="minorEastAsia" w:hAnsi="Times New Roman"/>
          <w:bCs/>
          <w:lang w:eastAsia="zh-TW"/>
        </w:rPr>
        <w:t>he cell barring (</w:t>
      </w:r>
      <w:proofErr w:type="spellStart"/>
      <w:r w:rsidRPr="008B2C76">
        <w:rPr>
          <w:rFonts w:ascii="Times New Roman" w:eastAsiaTheme="minorEastAsia" w:hAnsi="Times New Roman"/>
          <w:bCs/>
          <w:i/>
          <w:iCs/>
          <w:lang w:eastAsia="zh-TW"/>
        </w:rPr>
        <w:t>cellBarred</w:t>
      </w:r>
      <w:proofErr w:type="spellEnd"/>
      <w:r w:rsidRPr="008B2C76">
        <w:rPr>
          <w:rFonts w:ascii="Times New Roman" w:eastAsiaTheme="minorEastAsia" w:hAnsi="Times New Roman"/>
          <w:bCs/>
          <w:lang w:eastAsia="zh-TW"/>
        </w:rPr>
        <w:t xml:space="preserve">) of the on-demand SSB in MIB </w:t>
      </w:r>
      <w:r>
        <w:rPr>
          <w:rFonts w:ascii="Times New Roman" w:eastAsiaTheme="minorEastAsia" w:hAnsi="Times New Roman"/>
          <w:bCs/>
          <w:lang w:eastAsia="zh-TW"/>
        </w:rPr>
        <w:t>can be</w:t>
      </w:r>
      <w:r w:rsidRPr="008B2C76">
        <w:rPr>
          <w:rFonts w:ascii="Times New Roman" w:eastAsiaTheme="minorEastAsia" w:hAnsi="Times New Roman"/>
          <w:bCs/>
          <w:lang w:eastAsia="zh-TW"/>
        </w:rPr>
        <w:t xml:space="preserve"> set to “barred”</w:t>
      </w:r>
      <w:r>
        <w:rPr>
          <w:rFonts w:ascii="Times New Roman" w:eastAsiaTheme="minorEastAsia" w:hAnsi="Times New Roman"/>
          <w:bCs/>
          <w:lang w:eastAsia="zh-TW"/>
        </w:rPr>
        <w:t>.</w:t>
      </w:r>
    </w:p>
    <w:p w14:paraId="1623800E" w14:textId="77777777" w:rsidR="008B2C76" w:rsidRDefault="008B2C76" w:rsidP="008B2C76">
      <w:pPr>
        <w:rPr>
          <w:rFonts w:ascii="Times New Roman" w:eastAsia="SimSun" w:hAnsi="Times New Roman"/>
          <w:b/>
          <w:lang w:eastAsia="zh-CN"/>
        </w:rPr>
      </w:pPr>
    </w:p>
    <w:p w14:paraId="29AF4D2E" w14:textId="5B4BC760" w:rsidR="008B2C76" w:rsidRDefault="008B2C76" w:rsidP="008B2C76">
      <w:pPr>
        <w:rPr>
          <w:rFonts w:ascii="Times New Roman" w:eastAsia="SimSun" w:hAnsi="Times New Roman"/>
          <w:b/>
          <w:lang w:eastAsia="zh-CN"/>
        </w:rPr>
      </w:pPr>
      <w:r>
        <w:rPr>
          <w:rFonts w:ascii="Times New Roman" w:eastAsia="新細明體" w:hAnsi="Times New Roman"/>
          <w:b/>
          <w:bCs/>
          <w:szCs w:val="20"/>
          <w:u w:val="single"/>
          <w:lang w:eastAsia="zh-TW"/>
        </w:rPr>
        <w:t>Proposal 3:</w:t>
      </w:r>
      <w:r>
        <w:rPr>
          <w:rFonts w:ascii="Times New Roman" w:eastAsia="新細明體" w:hAnsi="Times New Roman"/>
          <w:b/>
          <w:bCs/>
          <w:szCs w:val="20"/>
          <w:lang w:eastAsia="zh-TW"/>
        </w:rPr>
        <w:t xml:space="preserve"> </w:t>
      </w:r>
      <w:bookmarkStart w:id="33" w:name="OLE_LINK268"/>
      <w:bookmarkStart w:id="34" w:name="OLE_LINK275"/>
      <w:r>
        <w:rPr>
          <w:rFonts w:ascii="Times New Roman" w:eastAsia="新細明體" w:hAnsi="Times New Roman"/>
          <w:b/>
          <w:bCs/>
          <w:szCs w:val="20"/>
          <w:lang w:eastAsia="zh-TW"/>
        </w:rPr>
        <w:t>The cell barring (</w:t>
      </w:r>
      <w:proofErr w:type="spellStart"/>
      <w:r>
        <w:rPr>
          <w:rFonts w:ascii="Times New Roman" w:eastAsia="新細明體" w:hAnsi="Times New Roman"/>
          <w:b/>
          <w:bCs/>
          <w:i/>
          <w:iCs/>
          <w:szCs w:val="20"/>
          <w:lang w:eastAsia="zh-TW"/>
        </w:rPr>
        <w:t>cellBarred</w:t>
      </w:r>
      <w:proofErr w:type="spellEnd"/>
      <w:r>
        <w:rPr>
          <w:rFonts w:ascii="Times New Roman" w:eastAsia="新細明體" w:hAnsi="Times New Roman"/>
          <w:b/>
          <w:bCs/>
          <w:szCs w:val="20"/>
          <w:lang w:eastAsia="zh-TW"/>
        </w:rPr>
        <w:t>) of the on-demand SSB in MIB is set to “barred”</w:t>
      </w:r>
      <w:bookmarkEnd w:id="33"/>
      <w:r>
        <w:rPr>
          <w:rFonts w:ascii="Times New Roman" w:eastAsia="新細明體" w:hAnsi="Times New Roman"/>
          <w:b/>
          <w:bCs/>
          <w:szCs w:val="20"/>
          <w:lang w:eastAsia="zh-TW"/>
        </w:rPr>
        <w:t xml:space="preserve"> if </w:t>
      </w:r>
      <w:r w:rsidRPr="008B2C76">
        <w:rPr>
          <w:rFonts w:ascii="Times New Roman" w:eastAsia="新細明體" w:hAnsi="Times New Roman"/>
          <w:b/>
          <w:bCs/>
          <w:szCs w:val="20"/>
          <w:lang w:eastAsia="zh-TW"/>
        </w:rPr>
        <w:t>there is no always-on SSB on the cell</w:t>
      </w:r>
      <w:r>
        <w:rPr>
          <w:rFonts w:ascii="Times New Roman" w:eastAsia="新細明體" w:hAnsi="Times New Roman"/>
          <w:b/>
          <w:bCs/>
          <w:szCs w:val="20"/>
          <w:lang w:eastAsia="zh-TW"/>
        </w:rPr>
        <w:t>.</w:t>
      </w:r>
      <w:bookmarkEnd w:id="34"/>
    </w:p>
    <w:p w14:paraId="2E102264" w14:textId="52099339" w:rsidR="008B2C76" w:rsidRPr="008B2C76" w:rsidRDefault="008B2C76" w:rsidP="008B2C76">
      <w:pPr>
        <w:pStyle w:val="a8"/>
        <w:numPr>
          <w:ilvl w:val="0"/>
          <w:numId w:val="19"/>
        </w:numPr>
        <w:ind w:leftChars="0"/>
        <w:rPr>
          <w:rFonts w:ascii="Times New Roman" w:eastAsia="新細明體" w:hAnsi="Times New Roman"/>
          <w:b/>
          <w:bCs/>
          <w:szCs w:val="20"/>
          <w:lang w:eastAsia="zh-TW"/>
        </w:rPr>
      </w:pPr>
      <w:r w:rsidRPr="008B2C76">
        <w:rPr>
          <w:rFonts w:ascii="Times New Roman" w:eastAsia="新細明體" w:hAnsi="Times New Roman"/>
          <w:b/>
          <w:bCs/>
          <w:szCs w:val="20"/>
          <w:lang w:eastAsia="zh-TW"/>
        </w:rPr>
        <w:t>This is to prevent legacy UE doing initial attachment or camping on the cell using the on-demand SSB</w:t>
      </w:r>
      <w:r>
        <w:rPr>
          <w:rFonts w:ascii="Times New Roman" w:eastAsia="新細明體" w:hAnsi="Times New Roman"/>
          <w:b/>
          <w:bCs/>
          <w:szCs w:val="20"/>
          <w:lang w:eastAsia="zh-TW"/>
        </w:rPr>
        <w:t>.</w:t>
      </w:r>
    </w:p>
    <w:bookmarkEnd w:id="15"/>
    <w:p w14:paraId="1270A74C" w14:textId="77777777" w:rsidR="008B2C76" w:rsidRDefault="008B2C76" w:rsidP="005947B5">
      <w:pPr>
        <w:rPr>
          <w:rFonts w:ascii="Times New Roman" w:eastAsia="新細明體" w:hAnsi="Times New Roman"/>
          <w:szCs w:val="20"/>
          <w:lang w:eastAsia="zh-TW"/>
        </w:rPr>
      </w:pPr>
    </w:p>
    <w:p w14:paraId="78E16281" w14:textId="4F5616E5" w:rsidR="008536D3" w:rsidRDefault="008536D3" w:rsidP="008536D3">
      <w:pPr>
        <w:pStyle w:val="2"/>
        <w:rPr>
          <w:rFonts w:ascii="Arial" w:hAnsi="Arial" w:cs="Arial"/>
          <w:color w:val="auto"/>
        </w:rPr>
      </w:pPr>
      <w:r>
        <w:rPr>
          <w:rFonts w:ascii="Arial" w:hAnsi="Arial" w:cs="Arial"/>
          <w:color w:val="auto"/>
        </w:rPr>
        <w:t>3.</w:t>
      </w:r>
      <w:r w:rsidR="003B5A9E">
        <w:rPr>
          <w:rFonts w:ascii="Arial" w:hAnsi="Arial" w:cs="Arial"/>
          <w:color w:val="auto"/>
        </w:rPr>
        <w:t>2</w:t>
      </w:r>
      <w:r>
        <w:rPr>
          <w:rFonts w:ascii="Arial" w:hAnsi="Arial" w:cs="Arial"/>
          <w:color w:val="auto"/>
        </w:rPr>
        <w:t xml:space="preserve"> </w:t>
      </w:r>
      <w:bookmarkStart w:id="35" w:name="OLE_LINK276"/>
      <w:r w:rsidR="002B7247">
        <w:rPr>
          <w:rFonts w:ascii="Arial" w:hAnsi="Arial" w:cs="Arial"/>
          <w:color w:val="auto"/>
        </w:rPr>
        <w:t>Indication</w:t>
      </w:r>
      <w:r>
        <w:rPr>
          <w:rFonts w:ascii="Arial" w:hAnsi="Arial" w:cs="Arial"/>
          <w:color w:val="auto"/>
        </w:rPr>
        <w:t xml:space="preserve"> method(s) and information to be carried on the </w:t>
      </w:r>
      <w:r w:rsidR="002B7247">
        <w:rPr>
          <w:rFonts w:ascii="Arial" w:hAnsi="Arial" w:cs="Arial"/>
          <w:color w:val="auto"/>
        </w:rPr>
        <w:t>indication</w:t>
      </w:r>
      <w:r>
        <w:rPr>
          <w:rFonts w:ascii="Arial" w:hAnsi="Arial" w:cs="Arial"/>
          <w:color w:val="auto"/>
        </w:rPr>
        <w:t xml:space="preserve"> signal</w:t>
      </w:r>
      <w:bookmarkEnd w:id="35"/>
    </w:p>
    <w:p w14:paraId="624D669E" w14:textId="77777777" w:rsidR="008536D3" w:rsidRPr="008536D3" w:rsidRDefault="008536D3" w:rsidP="005947B5">
      <w:pPr>
        <w:rPr>
          <w:rFonts w:ascii="Times New Roman" w:eastAsia="新細明體" w:hAnsi="Times New Roman"/>
          <w:b/>
          <w:bCs/>
          <w:szCs w:val="20"/>
          <w:lang w:eastAsia="zh-TW"/>
        </w:rPr>
      </w:pPr>
    </w:p>
    <w:p w14:paraId="0C7F9517" w14:textId="102BEEB6" w:rsidR="002B7247" w:rsidRDefault="002B7247" w:rsidP="002B7247">
      <w:pPr>
        <w:rPr>
          <w:lang w:eastAsia="zh-TW"/>
        </w:rPr>
      </w:pPr>
      <w:r>
        <w:rPr>
          <w:lang w:eastAsia="zh-TW"/>
        </w:rPr>
        <w:t>In RAN1 #11</w:t>
      </w:r>
      <w:r w:rsidR="00263CBB">
        <w:rPr>
          <w:lang w:eastAsia="zh-TW"/>
        </w:rPr>
        <w:t>7</w:t>
      </w:r>
      <w:r>
        <w:rPr>
          <w:lang w:eastAsia="zh-TW"/>
        </w:rPr>
        <w:t xml:space="preserve"> [</w:t>
      </w:r>
      <w:r w:rsidR="00263CBB">
        <w:rPr>
          <w:lang w:eastAsia="zh-TW"/>
        </w:rPr>
        <w:t>1</w:t>
      </w:r>
      <w:r>
        <w:rPr>
          <w:lang w:eastAsia="zh-TW"/>
        </w:rPr>
        <w:t>], the following is agreed:</w:t>
      </w:r>
    </w:p>
    <w:p w14:paraId="7092D4D7" w14:textId="55551357" w:rsidR="008B2C76" w:rsidRPr="002B7247" w:rsidRDefault="008B2C76" w:rsidP="008B2C76">
      <w:pPr>
        <w:rPr>
          <w:rFonts w:ascii="Times New Roman" w:eastAsia="新細明體" w:hAnsi="Times New Roman"/>
          <w:szCs w:val="20"/>
          <w:lang w:eastAsia="zh-TW"/>
        </w:rPr>
      </w:pPr>
    </w:p>
    <w:p w14:paraId="375EF5A0" w14:textId="77777777" w:rsidR="00263CBB" w:rsidRDefault="00263CBB" w:rsidP="00263CBB">
      <w:pPr>
        <w:ind w:leftChars="100" w:left="200"/>
        <w:rPr>
          <w:rFonts w:ascii="Times New Roman" w:hAnsi="Times New Roman"/>
          <w:b/>
          <w:bCs/>
          <w:szCs w:val="20"/>
          <w:lang w:val="en-US"/>
        </w:rPr>
      </w:pPr>
      <w:r>
        <w:rPr>
          <w:rFonts w:ascii="Times New Roman" w:hAnsi="Times New Roman"/>
          <w:b/>
          <w:bCs/>
          <w:szCs w:val="20"/>
          <w:highlight w:val="green"/>
          <w:lang w:val="en-US"/>
        </w:rPr>
        <w:t>Agreement</w:t>
      </w:r>
    </w:p>
    <w:p w14:paraId="5101D09E" w14:textId="77777777" w:rsidR="00263CBB" w:rsidRDefault="00263CBB" w:rsidP="00263CBB">
      <w:pPr>
        <w:ind w:leftChars="100" w:left="200"/>
        <w:jc w:val="both"/>
        <w:rPr>
          <w:rFonts w:ascii="Times New Roman" w:eastAsia="Malgun Gothic"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w:t>
      </w:r>
      <w:r>
        <w:rPr>
          <w:rFonts w:ascii="Times New Roman" w:hAnsi="Times New Roman"/>
          <w:szCs w:val="20"/>
          <w:highlight w:val="yellow"/>
          <w:lang w:eastAsia="zh-CN"/>
        </w:rPr>
        <w:t>on-demand SSB</w:t>
      </w:r>
      <w:r>
        <w:rPr>
          <w:rFonts w:ascii="Times New Roman" w:hAnsi="Times New Roman"/>
          <w:szCs w:val="20"/>
          <w:lang w:eastAsia="zh-CN"/>
        </w:rPr>
        <w:t xml:space="preserve">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w:t>
      </w:r>
      <w:r>
        <w:rPr>
          <w:rFonts w:ascii="Times New Roman" w:hAnsi="Times New Roman"/>
          <w:szCs w:val="20"/>
          <w:highlight w:val="yellow"/>
          <w:lang w:eastAsia="zh-CN"/>
        </w:rPr>
        <w:t>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hAnsi="Times New Roman"/>
          <w:szCs w:val="20"/>
          <w:highlight w:val="yellow"/>
          <w:lang w:eastAsia="zh-CN"/>
        </w:rPr>
        <w:t xml:space="preserve">UE expects that on-demand SSB burst(s) is transmitted from </w:t>
      </w:r>
      <w:r>
        <w:rPr>
          <w:rFonts w:ascii="Times New Roman" w:hAnsi="Times New Roman"/>
          <w:b/>
          <w:bCs/>
          <w:szCs w:val="20"/>
          <w:highlight w:val="yellow"/>
          <w:lang w:eastAsia="zh-CN"/>
        </w:rPr>
        <w:t>time instance A</w:t>
      </w:r>
      <w:r>
        <w:rPr>
          <w:rFonts w:ascii="Times New Roman" w:eastAsia="Malgun Gothic" w:hAnsi="Times New Roman"/>
          <w:szCs w:val="20"/>
          <w:lang w:eastAsia="ko-KR"/>
        </w:rPr>
        <w:t xml:space="preserve"> which is determined as follows.</w:t>
      </w:r>
    </w:p>
    <w:p w14:paraId="4DAD20E7" w14:textId="77777777" w:rsidR="00263CBB" w:rsidRDefault="00263CBB" w:rsidP="00263CBB">
      <w:pPr>
        <w:numPr>
          <w:ilvl w:val="0"/>
          <w:numId w:val="36"/>
        </w:numPr>
        <w:ind w:leftChars="280" w:left="920"/>
        <w:jc w:val="both"/>
        <w:rPr>
          <w:rFonts w:ascii="Times New Roman" w:hAnsi="Times New Roman"/>
          <w:szCs w:val="20"/>
          <w:lang w:eastAsia="ko-KR"/>
        </w:rPr>
      </w:pPr>
      <w:r>
        <w:rPr>
          <w:rFonts w:ascii="Times New Roman" w:hAnsi="Times New Roman"/>
          <w:szCs w:val="20"/>
          <w:highlight w:val="yellow"/>
          <w:lang w:eastAsia="ko-KR"/>
        </w:rPr>
        <w:t>Alt 3-1</w:t>
      </w:r>
      <w:r>
        <w:rPr>
          <w:rFonts w:ascii="Times New Roman" w:hAnsi="Times New Roman"/>
          <w:szCs w:val="20"/>
          <w:lang w:eastAsia="ko-KR"/>
        </w:rPr>
        <w:t xml:space="preserve">: </w:t>
      </w:r>
      <w:r>
        <w:rPr>
          <w:rFonts w:ascii="Times New Roman" w:hAnsi="Times New Roman"/>
          <w:szCs w:val="20"/>
          <w:highlight w:val="yellow"/>
          <w:lang w:eastAsia="ko-KR"/>
        </w:rPr>
        <w:t>Time instance A</w:t>
      </w:r>
      <w:r>
        <w:rPr>
          <w:rFonts w:ascii="Times New Roman" w:hAnsi="Times New Roman"/>
          <w:szCs w:val="20"/>
          <w:lang w:eastAsia="ko-KR"/>
        </w:rPr>
        <w:t xml:space="preserve"> is </w:t>
      </w:r>
      <w:r>
        <w:rPr>
          <w:rFonts w:ascii="Times New Roman" w:hAnsi="Times New Roman"/>
          <w:szCs w:val="20"/>
          <w:highlight w:val="yellow"/>
          <w:lang w:eastAsia="ko-KR"/>
        </w:rPr>
        <w:t>[the slot boundary of]</w:t>
      </w:r>
      <w:r>
        <w:rPr>
          <w:rFonts w:ascii="Times New Roman" w:hAnsi="Times New Roman"/>
          <w:szCs w:val="20"/>
          <w:lang w:eastAsia="ko-KR"/>
        </w:rPr>
        <w:t xml:space="preserve"> the </w:t>
      </w:r>
      <w:r>
        <w:rPr>
          <w:rFonts w:ascii="Times New Roman" w:hAnsi="Times New Roman"/>
          <w:szCs w:val="20"/>
          <w:highlight w:val="yellow"/>
          <w:lang w:eastAsia="ko-KR"/>
        </w:rPr>
        <w:t>first SSB time domain position</w:t>
      </w:r>
      <w:r>
        <w:rPr>
          <w:rFonts w:ascii="Times New Roman" w:hAnsi="Times New Roman"/>
          <w:szCs w:val="20"/>
          <w:lang w:eastAsia="ko-KR"/>
        </w:rPr>
        <w:t xml:space="preserve"> [of actually transmitted on-demand SSB burst] which is </w:t>
      </w:r>
      <w:r>
        <w:rPr>
          <w:rFonts w:ascii="Times New Roman" w:hAnsi="Times New Roman"/>
          <w:szCs w:val="20"/>
          <w:highlight w:val="yellow"/>
          <w:lang w:eastAsia="ko-KR"/>
        </w:rPr>
        <w:t>T [slots or symbols]</w:t>
      </w:r>
      <w:r>
        <w:rPr>
          <w:rFonts w:ascii="Times New Roman" w:hAnsi="Times New Roman"/>
          <w:szCs w:val="20"/>
          <w:lang w:eastAsia="ko-KR"/>
        </w:rPr>
        <w:t xml:space="preserve"> </w:t>
      </w:r>
      <w:r>
        <w:rPr>
          <w:rFonts w:ascii="Times New Roman" w:hAnsi="Times New Roman"/>
          <w:szCs w:val="20"/>
          <w:highlight w:val="yellow"/>
          <w:lang w:eastAsia="ko-KR"/>
        </w:rPr>
        <w:t>after the [slot or symbol]</w:t>
      </w:r>
      <w:r>
        <w:rPr>
          <w:rFonts w:ascii="Times New Roman" w:hAnsi="Times New Roman"/>
          <w:szCs w:val="20"/>
          <w:lang w:eastAsia="ko-KR"/>
        </w:rPr>
        <w:t xml:space="preserve"> where </w:t>
      </w:r>
      <w:r>
        <w:rPr>
          <w:rFonts w:ascii="Times New Roman" w:hAnsi="Times New Roman"/>
          <w:szCs w:val="20"/>
          <w:highlight w:val="yellow"/>
          <w:lang w:eastAsia="ko-KR"/>
        </w:rPr>
        <w:t xml:space="preserve">UE receives a signalling from </w:t>
      </w:r>
      <w:proofErr w:type="spellStart"/>
      <w:r>
        <w:rPr>
          <w:rFonts w:ascii="Times New Roman" w:hAnsi="Times New Roman"/>
          <w:szCs w:val="20"/>
          <w:highlight w:val="yellow"/>
          <w:lang w:eastAsia="ko-KR"/>
        </w:rPr>
        <w:t>gNB</w:t>
      </w:r>
      <w:proofErr w:type="spellEnd"/>
      <w:r>
        <w:rPr>
          <w:rFonts w:ascii="Times New Roman" w:hAnsi="Times New Roman"/>
          <w:szCs w:val="20"/>
          <w:lang w:eastAsia="ko-KR"/>
        </w:rPr>
        <w:t xml:space="preserve"> to </w:t>
      </w:r>
      <w:r>
        <w:rPr>
          <w:rFonts w:ascii="Times New Roman" w:hAnsi="Times New Roman"/>
          <w:szCs w:val="20"/>
          <w:highlight w:val="yellow"/>
          <w:lang w:eastAsia="ko-KR"/>
        </w:rPr>
        <w:t>indicate on-demand SSB</w:t>
      </w:r>
      <w:r>
        <w:rPr>
          <w:rFonts w:ascii="Times New Roman" w:hAnsi="Times New Roman"/>
          <w:szCs w:val="20"/>
          <w:lang w:eastAsia="ko-KR"/>
        </w:rPr>
        <w:t xml:space="preserve"> </w:t>
      </w:r>
      <w:proofErr w:type="gramStart"/>
      <w:r>
        <w:rPr>
          <w:rFonts w:ascii="Times New Roman" w:hAnsi="Times New Roman"/>
          <w:szCs w:val="20"/>
          <w:lang w:eastAsia="ko-KR"/>
        </w:rPr>
        <w:t>transmission</w:t>
      </w:r>
      <w:proofErr w:type="gramEnd"/>
    </w:p>
    <w:p w14:paraId="05D42027" w14:textId="77777777" w:rsidR="00263CBB" w:rsidRDefault="00263CBB" w:rsidP="00263CBB">
      <w:pPr>
        <w:numPr>
          <w:ilvl w:val="1"/>
          <w:numId w:val="36"/>
        </w:numPr>
        <w:ind w:leftChars="640" w:left="1640"/>
        <w:jc w:val="both"/>
        <w:rPr>
          <w:rFonts w:ascii="Times New Roman" w:hAnsi="Times New Roman"/>
          <w:szCs w:val="20"/>
          <w:lang w:eastAsia="ko-KR"/>
        </w:rPr>
      </w:pPr>
      <w:r>
        <w:rPr>
          <w:rFonts w:ascii="Times New Roman" w:hAnsi="Times New Roman"/>
          <w:szCs w:val="20"/>
          <w:lang w:eastAsia="ko-KR"/>
        </w:rPr>
        <w:t xml:space="preserve">The </w:t>
      </w:r>
      <w:r>
        <w:rPr>
          <w:rFonts w:ascii="Times New Roman" w:hAnsi="Times New Roman"/>
          <w:szCs w:val="20"/>
          <w:highlight w:val="yellow"/>
          <w:lang w:eastAsia="ko-KR"/>
        </w:rPr>
        <w:t>SSB time domain positions</w:t>
      </w:r>
      <w:r>
        <w:rPr>
          <w:rFonts w:ascii="Times New Roman" w:hAnsi="Times New Roman"/>
          <w:szCs w:val="20"/>
          <w:lang w:eastAsia="ko-KR"/>
        </w:rPr>
        <w:t xml:space="preserve"> of </w:t>
      </w:r>
      <w:r>
        <w:rPr>
          <w:rFonts w:ascii="Times New Roman" w:hAnsi="Times New Roman"/>
          <w:szCs w:val="20"/>
          <w:highlight w:val="yellow"/>
          <w:lang w:eastAsia="ko-KR"/>
        </w:rPr>
        <w:t>on-demand SSB burst</w:t>
      </w:r>
      <w:r>
        <w:rPr>
          <w:rFonts w:ascii="Times New Roman" w:hAnsi="Times New Roman"/>
          <w:szCs w:val="20"/>
          <w:lang w:eastAsia="ko-KR"/>
        </w:rPr>
        <w:t xml:space="preserve"> are </w:t>
      </w:r>
      <w:r>
        <w:rPr>
          <w:rFonts w:ascii="Times New Roman" w:hAnsi="Times New Roman"/>
          <w:szCs w:val="20"/>
          <w:highlight w:val="yellow"/>
          <w:lang w:eastAsia="ko-KR"/>
        </w:rPr>
        <w:t xml:space="preserve">configured by </w:t>
      </w:r>
      <w:proofErr w:type="spellStart"/>
      <w:r>
        <w:rPr>
          <w:rFonts w:ascii="Times New Roman" w:hAnsi="Times New Roman"/>
          <w:szCs w:val="20"/>
          <w:highlight w:val="yellow"/>
          <w:lang w:eastAsia="ko-KR"/>
        </w:rPr>
        <w:t>gNB</w:t>
      </w:r>
      <w:proofErr w:type="spellEnd"/>
      <w:r>
        <w:rPr>
          <w:rFonts w:ascii="Times New Roman" w:hAnsi="Times New Roman"/>
          <w:szCs w:val="20"/>
          <w:lang w:eastAsia="ko-KR"/>
        </w:rPr>
        <w:t>.</w:t>
      </w:r>
    </w:p>
    <w:p w14:paraId="35E230AA" w14:textId="77777777" w:rsidR="00263CBB" w:rsidRDefault="00263CBB" w:rsidP="00263CBB">
      <w:pPr>
        <w:numPr>
          <w:ilvl w:val="0"/>
          <w:numId w:val="36"/>
        </w:numPr>
        <w:ind w:leftChars="280" w:left="920"/>
        <w:jc w:val="both"/>
        <w:rPr>
          <w:rFonts w:ascii="Times New Roman" w:hAnsi="Times New Roman"/>
          <w:szCs w:val="20"/>
          <w:lang w:eastAsia="ko-KR"/>
        </w:rPr>
      </w:pPr>
      <w:r>
        <w:rPr>
          <w:rFonts w:ascii="Times New Roman" w:hAnsi="Times New Roman"/>
          <w:szCs w:val="20"/>
          <w:highlight w:val="cyan"/>
          <w:lang w:eastAsia="ko-KR"/>
        </w:rPr>
        <w:t>FFS</w:t>
      </w:r>
      <w:r>
        <w:rPr>
          <w:rFonts w:ascii="Times New Roman" w:hAnsi="Times New Roman"/>
          <w:szCs w:val="20"/>
          <w:lang w:eastAsia="ko-KR"/>
        </w:rPr>
        <w:t xml:space="preserve">: </w:t>
      </w:r>
      <w:r>
        <w:rPr>
          <w:rFonts w:ascii="Times New Roman" w:hAnsi="Times New Roman"/>
          <w:szCs w:val="20"/>
          <w:highlight w:val="cyan"/>
          <w:lang w:eastAsia="ko-KR"/>
        </w:rPr>
        <w:t>Details</w:t>
      </w:r>
      <w:r>
        <w:rPr>
          <w:rFonts w:ascii="Times New Roman" w:hAnsi="Times New Roman"/>
          <w:szCs w:val="20"/>
          <w:lang w:eastAsia="ko-KR"/>
        </w:rPr>
        <w:t xml:space="preserve"> of the value of </w:t>
      </w:r>
      <w:r>
        <w:rPr>
          <w:rFonts w:ascii="Times New Roman" w:hAnsi="Times New Roman"/>
          <w:szCs w:val="20"/>
          <w:highlight w:val="cyan"/>
          <w:lang w:eastAsia="ko-KR"/>
        </w:rPr>
        <w:t xml:space="preserve">T </w:t>
      </w:r>
      <w:r>
        <w:rPr>
          <w:rFonts w:ascii="Times New Roman" w:hAnsi="Times New Roman"/>
          <w:szCs w:val="20"/>
          <w:lang w:eastAsia="ko-KR"/>
        </w:rPr>
        <w:t xml:space="preserve">(≥ 0) including </w:t>
      </w:r>
      <w:r>
        <w:rPr>
          <w:rFonts w:ascii="Times New Roman" w:hAnsi="Times New Roman"/>
          <w:szCs w:val="20"/>
          <w:highlight w:val="cyan"/>
          <w:lang w:eastAsia="ko-KR"/>
        </w:rPr>
        <w:t>possibility of T comprising of multiple components</w:t>
      </w:r>
    </w:p>
    <w:p w14:paraId="4171C1F3" w14:textId="77777777" w:rsidR="00263CBB" w:rsidRDefault="00263CBB" w:rsidP="00263CBB">
      <w:pPr>
        <w:numPr>
          <w:ilvl w:val="0"/>
          <w:numId w:val="36"/>
        </w:numPr>
        <w:ind w:leftChars="280" w:left="920"/>
        <w:jc w:val="both"/>
        <w:rPr>
          <w:rFonts w:ascii="Times New Roman" w:hAnsi="Times New Roman"/>
          <w:szCs w:val="20"/>
          <w:lang w:eastAsia="ko-KR"/>
        </w:rPr>
      </w:pPr>
      <w:r>
        <w:rPr>
          <w:rFonts w:ascii="Times New Roman" w:hAnsi="Times New Roman"/>
          <w:szCs w:val="20"/>
          <w:lang w:eastAsia="ko-KR"/>
        </w:rPr>
        <w:t xml:space="preserve">Note: The value of </w:t>
      </w:r>
      <w:r>
        <w:rPr>
          <w:rFonts w:ascii="Times New Roman" w:hAnsi="Times New Roman"/>
          <w:szCs w:val="20"/>
          <w:highlight w:val="cyan"/>
          <w:lang w:eastAsia="ko-KR"/>
        </w:rPr>
        <w:t xml:space="preserve">T is not less than existing timeline required for UE’s MAC CE processing for </w:t>
      </w:r>
      <w:proofErr w:type="spellStart"/>
      <w:r>
        <w:rPr>
          <w:rFonts w:ascii="Times New Roman" w:hAnsi="Times New Roman"/>
          <w:szCs w:val="20"/>
          <w:highlight w:val="cyan"/>
          <w:lang w:eastAsia="ko-KR"/>
        </w:rPr>
        <w:t>SCell</w:t>
      </w:r>
      <w:proofErr w:type="spellEnd"/>
      <w:r>
        <w:rPr>
          <w:rFonts w:ascii="Times New Roman" w:hAnsi="Times New Roman"/>
          <w:szCs w:val="20"/>
          <w:highlight w:val="cyan"/>
          <w:lang w:eastAsia="ko-KR"/>
        </w:rPr>
        <w:t xml:space="preserve"> activation</w:t>
      </w:r>
      <w:r>
        <w:rPr>
          <w:rFonts w:ascii="Times New Roman" w:hAnsi="Times New Roman"/>
          <w:szCs w:val="20"/>
          <w:lang w:eastAsia="ko-KR"/>
        </w:rPr>
        <w:t xml:space="preserve"> </w:t>
      </w:r>
    </w:p>
    <w:p w14:paraId="442A5919" w14:textId="77777777" w:rsidR="00263CBB" w:rsidRDefault="00263CBB" w:rsidP="00263CBB">
      <w:pPr>
        <w:numPr>
          <w:ilvl w:val="0"/>
          <w:numId w:val="36"/>
        </w:numPr>
        <w:ind w:leftChars="280" w:left="920"/>
        <w:jc w:val="both"/>
        <w:rPr>
          <w:rFonts w:ascii="Times New Roman" w:hAnsi="Times New Roman"/>
          <w:szCs w:val="20"/>
          <w:lang w:eastAsia="ko-KR"/>
        </w:rPr>
      </w:pPr>
      <w:r>
        <w:rPr>
          <w:rFonts w:ascii="Times New Roman" w:hAnsi="Times New Roman"/>
          <w:szCs w:val="20"/>
          <w:highlight w:val="cyan"/>
          <w:lang w:eastAsia="ko-KR"/>
        </w:rPr>
        <w:t>FFS</w:t>
      </w:r>
      <w:r>
        <w:rPr>
          <w:rFonts w:ascii="Times New Roman" w:hAnsi="Times New Roman"/>
          <w:szCs w:val="20"/>
          <w:lang w:eastAsia="ko-KR"/>
        </w:rPr>
        <w:t xml:space="preserve">: Whether the value of </w:t>
      </w:r>
      <w:r>
        <w:rPr>
          <w:rFonts w:ascii="Times New Roman" w:hAnsi="Times New Roman"/>
          <w:szCs w:val="20"/>
          <w:highlight w:val="cyan"/>
          <w:lang w:eastAsia="ko-KR"/>
        </w:rPr>
        <w:t xml:space="preserve">T is predefined or indicated/configured by </w:t>
      </w:r>
      <w:proofErr w:type="spellStart"/>
      <w:r>
        <w:rPr>
          <w:rFonts w:ascii="Times New Roman" w:hAnsi="Times New Roman"/>
          <w:szCs w:val="20"/>
          <w:highlight w:val="cyan"/>
          <w:lang w:eastAsia="ko-KR"/>
        </w:rPr>
        <w:t>gNB</w:t>
      </w:r>
      <w:proofErr w:type="spellEnd"/>
    </w:p>
    <w:p w14:paraId="27A8FB69" w14:textId="77777777" w:rsidR="00263CBB" w:rsidRDefault="00263CBB" w:rsidP="00263CBB">
      <w:pPr>
        <w:numPr>
          <w:ilvl w:val="0"/>
          <w:numId w:val="36"/>
        </w:numPr>
        <w:ind w:leftChars="280" w:left="920"/>
        <w:jc w:val="both"/>
        <w:rPr>
          <w:rFonts w:ascii="Times New Roman" w:hAnsi="Times New Roman"/>
          <w:szCs w:val="20"/>
          <w:lang w:eastAsia="ko-KR"/>
        </w:rPr>
      </w:pPr>
      <w:r>
        <w:rPr>
          <w:rFonts w:ascii="Times New Roman" w:hAnsi="Times New Roman"/>
          <w:szCs w:val="20"/>
          <w:highlight w:val="cyan"/>
          <w:lang w:eastAsia="ko-KR"/>
        </w:rPr>
        <w:t>FFS</w:t>
      </w:r>
      <w:r>
        <w:rPr>
          <w:rFonts w:ascii="Times New Roman" w:hAnsi="Times New Roman"/>
          <w:szCs w:val="20"/>
          <w:lang w:eastAsia="ko-KR"/>
        </w:rPr>
        <w:t xml:space="preserve">: </w:t>
      </w:r>
      <w:r>
        <w:rPr>
          <w:rFonts w:ascii="Times New Roman" w:hAnsi="Times New Roman"/>
          <w:szCs w:val="20"/>
          <w:highlight w:val="cyan"/>
          <w:lang w:eastAsia="ko-KR"/>
        </w:rPr>
        <w:t>Details</w:t>
      </w:r>
      <w:r>
        <w:rPr>
          <w:rFonts w:ascii="Times New Roman" w:hAnsi="Times New Roman"/>
          <w:szCs w:val="20"/>
          <w:lang w:eastAsia="ko-KR"/>
        </w:rPr>
        <w:t xml:space="preserve"> of “the </w:t>
      </w:r>
      <w:r>
        <w:rPr>
          <w:rFonts w:ascii="Times New Roman" w:hAnsi="Times New Roman"/>
          <w:szCs w:val="20"/>
          <w:highlight w:val="cyan"/>
          <w:lang w:eastAsia="ko-KR"/>
        </w:rPr>
        <w:t xml:space="preserve">[slot or symbol] where UE receives a signalling from </w:t>
      </w:r>
      <w:proofErr w:type="spellStart"/>
      <w:r>
        <w:rPr>
          <w:rFonts w:ascii="Times New Roman" w:hAnsi="Times New Roman"/>
          <w:szCs w:val="20"/>
          <w:highlight w:val="cyan"/>
          <w:lang w:eastAsia="ko-KR"/>
        </w:rPr>
        <w:t>gNB</w:t>
      </w:r>
      <w:proofErr w:type="spellEnd"/>
      <w:r>
        <w:rPr>
          <w:rFonts w:ascii="Times New Roman" w:hAnsi="Times New Roman"/>
          <w:szCs w:val="20"/>
          <w:highlight w:val="cyan"/>
          <w:lang w:eastAsia="ko-KR"/>
        </w:rPr>
        <w:t>”</w:t>
      </w:r>
      <w:r>
        <w:rPr>
          <w:rFonts w:ascii="Times New Roman" w:hAnsi="Times New Roman"/>
          <w:szCs w:val="20"/>
          <w:lang w:eastAsia="ko-KR"/>
        </w:rPr>
        <w:t xml:space="preserve"> or “the </w:t>
      </w:r>
      <w:r>
        <w:rPr>
          <w:rFonts w:ascii="Times New Roman" w:hAnsi="Times New Roman"/>
          <w:szCs w:val="20"/>
          <w:highlight w:val="cyan"/>
          <w:lang w:eastAsia="ko-KR"/>
        </w:rPr>
        <w:t>[slot or symbol] where UE transmits HARQ-ACK</w:t>
      </w:r>
      <w:r>
        <w:rPr>
          <w:rFonts w:ascii="Times New Roman" w:hAnsi="Times New Roman"/>
          <w:szCs w:val="20"/>
          <w:lang w:eastAsia="ko-KR"/>
        </w:rPr>
        <w:t xml:space="preserve">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18C1B121" w14:textId="77777777" w:rsidR="00263CBB" w:rsidRDefault="00263CBB" w:rsidP="00263CBB">
      <w:pPr>
        <w:ind w:leftChars="100" w:left="200"/>
        <w:rPr>
          <w:rFonts w:ascii="Times New Roman" w:hAnsi="Times New Roman"/>
          <w:szCs w:val="20"/>
          <w:lang w:eastAsia="ko-KR"/>
        </w:rPr>
      </w:pPr>
      <w:r>
        <w:rPr>
          <w:rFonts w:ascii="Times New Roman" w:hAnsi="Times New Roman"/>
          <w:szCs w:val="20"/>
          <w:highlight w:val="yellow"/>
          <w:lang w:eastAsia="ko-KR"/>
        </w:rPr>
        <w:t>Above applies at least</w:t>
      </w:r>
      <w:r>
        <w:rPr>
          <w:rFonts w:ascii="Times New Roman" w:hAnsi="Times New Roman"/>
          <w:szCs w:val="20"/>
          <w:lang w:eastAsia="ko-KR"/>
        </w:rPr>
        <w:t xml:space="preserve"> for the case where </w:t>
      </w:r>
      <w:proofErr w:type="spellStart"/>
      <w:r>
        <w:rPr>
          <w:rFonts w:ascii="Times New Roman" w:hAnsi="Times New Roman"/>
          <w:szCs w:val="20"/>
          <w:highlight w:val="yellow"/>
          <w:lang w:eastAsia="ko-KR"/>
        </w:rPr>
        <w:t>SCell</w:t>
      </w:r>
      <w:proofErr w:type="spellEnd"/>
      <w:r>
        <w:rPr>
          <w:rFonts w:ascii="Times New Roman" w:hAnsi="Times New Roman"/>
          <w:szCs w:val="20"/>
          <w:highlight w:val="yellow"/>
          <w:lang w:eastAsia="ko-KR"/>
        </w:rPr>
        <w:t xml:space="preserve"> with on demand SSB transmission</w:t>
      </w:r>
      <w:r>
        <w:rPr>
          <w:rFonts w:ascii="Times New Roman" w:hAnsi="Times New Roman"/>
          <w:szCs w:val="20"/>
          <w:lang w:eastAsia="ko-KR"/>
        </w:rPr>
        <w:t xml:space="preserve"> and </w:t>
      </w:r>
      <w:r>
        <w:rPr>
          <w:rFonts w:ascii="Times New Roman" w:hAnsi="Times New Roman"/>
          <w:szCs w:val="20"/>
          <w:highlight w:val="yellow"/>
          <w:lang w:eastAsia="ko-KR"/>
        </w:rPr>
        <w:t>cell with signalling transmission have the same numerology</w:t>
      </w:r>
      <w:r>
        <w:rPr>
          <w:rFonts w:ascii="Times New Roman" w:hAnsi="Times New Roman"/>
          <w:szCs w:val="20"/>
          <w:lang w:eastAsia="ko-KR"/>
        </w:rPr>
        <w:t>.</w:t>
      </w:r>
    </w:p>
    <w:p w14:paraId="249D0BBA" w14:textId="77777777" w:rsidR="008B2C76" w:rsidRPr="00263CBB" w:rsidRDefault="008B2C76" w:rsidP="008B2C76">
      <w:pPr>
        <w:rPr>
          <w:b/>
          <w:bCs/>
          <w:lang w:eastAsia="x-none"/>
        </w:rPr>
      </w:pPr>
    </w:p>
    <w:p w14:paraId="5AF08227" w14:textId="00C1A0A5" w:rsidR="002B7247" w:rsidRDefault="00263CBB" w:rsidP="008B2C76">
      <w:pPr>
        <w:rPr>
          <w:rFonts w:ascii="Times New Roman" w:eastAsia="新細明體" w:hAnsi="Times New Roman"/>
          <w:szCs w:val="20"/>
          <w:lang w:val="en-US" w:eastAsia="zh-TW"/>
        </w:rPr>
      </w:pPr>
      <w:bookmarkStart w:id="36" w:name="OLE_LINK63"/>
      <w:r>
        <w:rPr>
          <w:rFonts w:ascii="Times New Roman" w:eastAsia="新細明體" w:hAnsi="Times New Roman" w:hint="eastAsia"/>
          <w:szCs w:val="20"/>
          <w:lang w:val="en-US" w:eastAsia="zh-TW"/>
        </w:rPr>
        <w:t>A</w:t>
      </w:r>
      <w:r>
        <w:rPr>
          <w:rFonts w:ascii="Times New Roman" w:eastAsia="新細明體" w:hAnsi="Times New Roman"/>
          <w:szCs w:val="20"/>
          <w:lang w:val="en-US" w:eastAsia="zh-TW"/>
        </w:rPr>
        <w:t>s the agreement above only states the start time instant of the on-demand</w:t>
      </w:r>
      <w:r>
        <w:rPr>
          <w:rFonts w:ascii="Times New Roman" w:eastAsia="新細明體" w:hAnsi="Times New Roman" w:hint="eastAsia"/>
          <w:szCs w:val="20"/>
          <w:lang w:val="en-US" w:eastAsia="zh-TW"/>
        </w:rPr>
        <w:t xml:space="preserve"> SSB </w:t>
      </w:r>
      <w:r>
        <w:rPr>
          <w:rFonts w:ascii="Times New Roman" w:eastAsia="新細明體" w:hAnsi="Times New Roman"/>
          <w:szCs w:val="20"/>
          <w:lang w:val="en-US" w:eastAsia="zh-TW"/>
        </w:rPr>
        <w:t>but not the stop time instant,</w:t>
      </w:r>
      <w:bookmarkEnd w:id="36"/>
      <w:r>
        <w:rPr>
          <w:rFonts w:ascii="Times New Roman" w:eastAsia="新細明體" w:hAnsi="Times New Roman"/>
          <w:szCs w:val="20"/>
          <w:lang w:val="en-US" w:eastAsia="zh-TW"/>
        </w:rPr>
        <w:t xml:space="preserve"> we have the following proposal.</w:t>
      </w:r>
    </w:p>
    <w:p w14:paraId="7C01357C" w14:textId="77777777" w:rsidR="00263CBB" w:rsidRDefault="00263CBB" w:rsidP="008B2C76">
      <w:pPr>
        <w:rPr>
          <w:rFonts w:ascii="Times New Roman" w:eastAsia="新細明體" w:hAnsi="Times New Roman"/>
          <w:szCs w:val="20"/>
          <w:lang w:val="en-US" w:eastAsia="zh-TW"/>
        </w:rPr>
      </w:pPr>
    </w:p>
    <w:p w14:paraId="191A35FB" w14:textId="4E29BD9D" w:rsidR="008B2C76" w:rsidRDefault="008B2C76" w:rsidP="008B2C76">
      <w:pPr>
        <w:rPr>
          <w:rFonts w:ascii="Times New Roman" w:eastAsia="新細明體" w:hAnsi="Times New Roman"/>
          <w:b/>
          <w:bCs/>
          <w:szCs w:val="20"/>
          <w:lang w:val="en-US" w:eastAsia="zh-TW"/>
        </w:rPr>
      </w:pPr>
      <w:bookmarkStart w:id="37" w:name="OLE_LINK65"/>
      <w:r>
        <w:rPr>
          <w:rFonts w:ascii="Times New Roman" w:eastAsia="新細明體" w:hAnsi="Times New Roman"/>
          <w:b/>
          <w:bCs/>
          <w:szCs w:val="20"/>
          <w:u w:val="single"/>
          <w:lang w:eastAsia="zh-TW"/>
        </w:rPr>
        <w:t xml:space="preserve">Proposal </w:t>
      </w:r>
      <w:r w:rsidR="00263CBB">
        <w:rPr>
          <w:rFonts w:ascii="Times New Roman" w:eastAsia="新細明體" w:hAnsi="Times New Roman"/>
          <w:b/>
          <w:bCs/>
          <w:szCs w:val="20"/>
          <w:u w:val="single"/>
          <w:lang w:eastAsia="zh-TW"/>
        </w:rPr>
        <w:t>4</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sidR="00263CBB" w:rsidRPr="00263CBB">
        <w:rPr>
          <w:rFonts w:ascii="Times New Roman" w:eastAsia="新細明體" w:hAnsi="Times New Roman"/>
          <w:b/>
          <w:bCs/>
          <w:szCs w:val="20"/>
          <w:lang w:val="en-US" w:eastAsia="zh-TW"/>
        </w:rPr>
        <w:t xml:space="preserve">As the </w:t>
      </w:r>
      <w:r w:rsidR="00263CBB">
        <w:rPr>
          <w:rFonts w:ascii="Times New Roman" w:eastAsia="新細明體" w:hAnsi="Times New Roman"/>
          <w:b/>
          <w:bCs/>
          <w:szCs w:val="20"/>
          <w:lang w:val="en-US" w:eastAsia="zh-TW"/>
        </w:rPr>
        <w:t xml:space="preserve">RAN1 #117 </w:t>
      </w:r>
      <w:r w:rsidR="00263CBB" w:rsidRPr="00263CBB">
        <w:rPr>
          <w:rFonts w:ascii="Times New Roman" w:eastAsia="新細明體" w:hAnsi="Times New Roman"/>
          <w:b/>
          <w:bCs/>
          <w:szCs w:val="20"/>
          <w:lang w:val="en-US" w:eastAsia="zh-TW"/>
        </w:rPr>
        <w:t>agreement only states the start time instant</w:t>
      </w:r>
      <w:r w:rsidR="00263CBB">
        <w:rPr>
          <w:rFonts w:ascii="Times New Roman" w:eastAsia="新細明體" w:hAnsi="Times New Roman"/>
          <w:b/>
          <w:bCs/>
          <w:szCs w:val="20"/>
          <w:lang w:val="en-US" w:eastAsia="zh-TW"/>
        </w:rPr>
        <w:t xml:space="preserve"> (time instance A)</w:t>
      </w:r>
      <w:r w:rsidR="00263CBB" w:rsidRPr="00263CBB">
        <w:rPr>
          <w:rFonts w:ascii="Times New Roman" w:eastAsia="新細明體" w:hAnsi="Times New Roman"/>
          <w:b/>
          <w:bCs/>
          <w:szCs w:val="20"/>
          <w:lang w:val="en-US" w:eastAsia="zh-TW"/>
        </w:rPr>
        <w:t xml:space="preserve"> of the on-demand SSB but not the stop time instant,</w:t>
      </w:r>
      <w:r w:rsidR="00263CBB">
        <w:rPr>
          <w:rFonts w:ascii="Times New Roman" w:eastAsia="新細明體" w:hAnsi="Times New Roman"/>
          <w:b/>
          <w:bCs/>
          <w:szCs w:val="20"/>
          <w:lang w:val="en-US" w:eastAsia="zh-TW"/>
        </w:rPr>
        <w:t xml:space="preserve"> t</w:t>
      </w:r>
      <w:r>
        <w:rPr>
          <w:rFonts w:ascii="Times New Roman" w:eastAsia="新細明體" w:hAnsi="Times New Roman"/>
          <w:b/>
          <w:bCs/>
          <w:szCs w:val="20"/>
          <w:lang w:val="en-US" w:eastAsia="zh-TW"/>
        </w:rPr>
        <w:t>he DL MAC-CE should include the following time domain properties of the to-be-transmitted on-demand SSB:</w:t>
      </w:r>
    </w:p>
    <w:p w14:paraId="0F4F4311"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w:t>
      </w:r>
    </w:p>
    <w:p w14:paraId="33FBA3AB" w14:textId="1CAA8491" w:rsidR="008B2C76" w:rsidRPr="00263CBB" w:rsidRDefault="008B2C76" w:rsidP="00263CBB">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 clusters (one cluster includes multiple SSB burst)</w:t>
      </w:r>
    </w:p>
    <w:p w14:paraId="06DBC8DF" w14:textId="77777777" w:rsidR="008B2C76" w:rsidRDefault="008B2C76" w:rsidP="008B2C76">
      <w:pPr>
        <w:rPr>
          <w:rFonts w:ascii="Times New Roman" w:eastAsia="新細明體" w:hAnsi="Times New Roman"/>
          <w:b/>
          <w:bCs/>
          <w:szCs w:val="20"/>
          <w:lang w:val="en-US" w:eastAsia="zh-TW"/>
        </w:rPr>
      </w:pPr>
    </w:p>
    <w:p w14:paraId="405915B1" w14:textId="0972950A" w:rsidR="008B2C76" w:rsidRPr="008B2C76" w:rsidRDefault="008B2C76" w:rsidP="00B5241D">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 xml:space="preserve">Proposal </w:t>
      </w:r>
      <w:r w:rsidR="00263CBB">
        <w:rPr>
          <w:rFonts w:ascii="Times New Roman" w:eastAsia="新細明體" w:hAnsi="Times New Roman"/>
          <w:b/>
          <w:bCs/>
          <w:szCs w:val="20"/>
          <w:u w:val="single"/>
          <w:lang w:eastAsia="zh-TW"/>
        </w:rPr>
        <w:t>5</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If multiple</w:t>
      </w:r>
      <w:r>
        <w:rPr>
          <w:rFonts w:ascii="Times New Roman" w:eastAsia="新細明體" w:hAnsi="Times New Roman"/>
          <w:b/>
          <w:bCs/>
          <w:szCs w:val="20"/>
          <w:lang w:val="en-US" w:eastAsia="zh-TW"/>
        </w:rPr>
        <w:t xml:space="preserve"> SSB </w:t>
      </w:r>
      <w:r>
        <w:rPr>
          <w:rFonts w:ascii="Times New Roman" w:eastAsia="新細明體" w:hAnsi="Times New Roman"/>
          <w:b/>
          <w:bCs/>
          <w:szCs w:val="20"/>
          <w:lang w:eastAsia="zh-TW"/>
        </w:rPr>
        <w:t xml:space="preserve">bursts are triggered on one </w:t>
      </w:r>
      <w:proofErr w:type="spellStart"/>
      <w:r>
        <w:rPr>
          <w:rFonts w:ascii="Times New Roman" w:eastAsia="新細明體" w:hAnsi="Times New Roman"/>
          <w:b/>
          <w:bCs/>
          <w:szCs w:val="20"/>
          <w:lang w:eastAsia="zh-TW"/>
        </w:rPr>
        <w:t>SCell</w:t>
      </w:r>
      <w:proofErr w:type="spellEnd"/>
      <w:r>
        <w:rPr>
          <w:rFonts w:ascii="Times New Roman" w:eastAsia="新細明體" w:hAnsi="Times New Roman"/>
          <w:b/>
          <w:bCs/>
          <w:szCs w:val="20"/>
          <w:lang w:eastAsia="zh-TW"/>
        </w:rPr>
        <w:t xml:space="preserve">, all bursts in the </w:t>
      </w:r>
      <w:proofErr w:type="spellStart"/>
      <w:r>
        <w:rPr>
          <w:rFonts w:ascii="Times New Roman" w:eastAsia="新細明體" w:hAnsi="Times New Roman"/>
          <w:b/>
          <w:bCs/>
          <w:szCs w:val="20"/>
          <w:lang w:eastAsia="zh-TW"/>
        </w:rPr>
        <w:t>SCell</w:t>
      </w:r>
      <w:proofErr w:type="spellEnd"/>
      <w:r>
        <w:rPr>
          <w:rFonts w:ascii="Times New Roman" w:eastAsia="新細明體" w:hAnsi="Times New Roman"/>
          <w:b/>
          <w:bCs/>
          <w:szCs w:val="20"/>
          <w:lang w:eastAsia="zh-TW"/>
        </w:rPr>
        <w:t xml:space="preserve"> share the same configurations including antenna port index, OFDM symbol location, and PRB location.</w:t>
      </w:r>
      <w:bookmarkEnd w:id="37"/>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8" w:name="OLE_LINK203"/>
      <w:bookmarkEnd w:id="9"/>
      <w:bookmarkEnd w:id="16"/>
      <w:r>
        <w:rPr>
          <w:rFonts w:ascii="Arial" w:hAnsi="Arial" w:cs="Arial"/>
          <w:color w:val="000000"/>
          <w:sz w:val="36"/>
          <w:szCs w:val="36"/>
          <w:lang w:eastAsia="zh-TW"/>
        </w:rPr>
        <w:t>Conclusion</w:t>
      </w:r>
    </w:p>
    <w:bookmarkEnd w:id="38"/>
    <w:p w14:paraId="47E857E3" w14:textId="60E63D2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 xml:space="preserve">n-demand SSB </w:t>
      </w:r>
      <w:proofErr w:type="spellStart"/>
      <w:r w:rsidR="00956310" w:rsidRPr="00956310">
        <w:rPr>
          <w:lang w:eastAsia="zh-TW"/>
        </w:rPr>
        <w:t>SCell</w:t>
      </w:r>
      <w:proofErr w:type="spellEnd"/>
      <w:r w:rsidR="00956310" w:rsidRPr="00956310">
        <w:rPr>
          <w:lang w:eastAsia="zh-TW"/>
        </w:rPr>
        <w:t xml:space="preserve"> operation</w:t>
      </w:r>
      <w:r w:rsidR="003908C8">
        <w:t xml:space="preserve"> </w:t>
      </w:r>
      <w:r>
        <w:rPr>
          <w:lang w:eastAsia="zh-TW"/>
        </w:rPr>
        <w:t xml:space="preserve">and have the following </w:t>
      </w:r>
      <w:r w:rsidR="009605E9">
        <w:rPr>
          <w:lang w:eastAsia="zh-TW"/>
        </w:rPr>
        <w:t xml:space="preserve">observations and </w:t>
      </w:r>
      <w:r>
        <w:rPr>
          <w:lang w:eastAsia="zh-TW"/>
        </w:rPr>
        <w:t>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6D3F31B3" w14:textId="77777777" w:rsidR="007817E6" w:rsidRDefault="007817E6" w:rsidP="007817E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For facilitation of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 on-demand SSB can be triggered to fill in more SSB bursts in one SSB burst period temporarily to reduce the large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 delay, say in FR2, as shown in Figure 1.</w:t>
      </w:r>
    </w:p>
    <w:p w14:paraId="5935EFD8" w14:textId="262B6325" w:rsidR="004C0F07" w:rsidRPr="007817E6" w:rsidRDefault="004C0F07" w:rsidP="004C0F07">
      <w:pPr>
        <w:rPr>
          <w:rFonts w:ascii="Times New Roman" w:eastAsia="新細明體" w:hAnsi="Times New Roman"/>
          <w:b/>
          <w:bCs/>
          <w:szCs w:val="20"/>
          <w:lang w:val="en-US" w:eastAsia="zh-TW"/>
        </w:rPr>
      </w:pPr>
    </w:p>
    <w:p w14:paraId="6B3CBBCA" w14:textId="77777777" w:rsidR="007817E6" w:rsidRDefault="007817E6" w:rsidP="007817E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For a UE performing initial cell search, it would search SSB on the synchronization raster as defined in 38.101-1 [4] Clause 5.4.3. As the on-demand SSB is only transmitted temporarily, it is needed to ensure the on-demand SSB would not be used for initial cell search.</w:t>
      </w:r>
    </w:p>
    <w:p w14:paraId="632818C4" w14:textId="77777777" w:rsidR="007817E6" w:rsidRDefault="007817E6" w:rsidP="007817E6">
      <w:pPr>
        <w:rPr>
          <w:rFonts w:ascii="Times New Roman" w:eastAsia="新細明體" w:hAnsi="Times New Roman"/>
          <w:szCs w:val="20"/>
          <w:lang w:val="en-US" w:eastAsia="zh-TW"/>
        </w:rPr>
      </w:pPr>
    </w:p>
    <w:p w14:paraId="144B0606" w14:textId="77777777" w:rsidR="007817E6" w:rsidRDefault="007817E6" w:rsidP="007817E6">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For on-demand SSB to be cell-defining SSB of an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as one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of UE A can be </w:t>
      </w:r>
      <w:proofErr w:type="spellStart"/>
      <w:r>
        <w:rPr>
          <w:rFonts w:ascii="Times New Roman" w:eastAsia="新細明體" w:hAnsi="Times New Roman"/>
          <w:b/>
          <w:bCs/>
          <w:szCs w:val="20"/>
          <w:lang w:val="en-US" w:eastAsia="zh-TW"/>
        </w:rPr>
        <w:t>PCell</w:t>
      </w:r>
      <w:proofErr w:type="spellEnd"/>
      <w:r>
        <w:rPr>
          <w:rFonts w:ascii="Times New Roman" w:eastAsia="新細明體" w:hAnsi="Times New Roman"/>
          <w:b/>
          <w:bCs/>
          <w:szCs w:val="20"/>
          <w:lang w:val="en-US" w:eastAsia="zh-TW"/>
        </w:rPr>
        <w:t xml:space="preserve"> of UE B, it may still cause impact to legacy UEs.</w:t>
      </w:r>
    </w:p>
    <w:p w14:paraId="137D4198" w14:textId="77777777" w:rsidR="007817E6" w:rsidRDefault="007817E6" w:rsidP="007817E6">
      <w:pPr>
        <w:rPr>
          <w:rFonts w:ascii="Times New Roman" w:eastAsia="新細明體" w:hAnsi="Times New Roman"/>
          <w:szCs w:val="20"/>
          <w:lang w:eastAsia="zh-TW"/>
        </w:rPr>
      </w:pPr>
    </w:p>
    <w:p w14:paraId="474A14FF" w14:textId="77777777" w:rsidR="007817E6" w:rsidRDefault="007817E6" w:rsidP="007817E6">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The transmitted on-demand SSB would not fall on the synchronization raster defined in 38.101-1 [4] Clause 5.4.3.</w:t>
      </w:r>
    </w:p>
    <w:p w14:paraId="00145DFF" w14:textId="77777777" w:rsidR="007817E6" w:rsidRDefault="007817E6" w:rsidP="007817E6">
      <w:pPr>
        <w:rPr>
          <w:rFonts w:ascii="Times New Roman" w:eastAsia="新細明體" w:hAnsi="Times New Roman"/>
          <w:szCs w:val="20"/>
          <w:lang w:eastAsia="zh-TW"/>
        </w:rPr>
      </w:pPr>
    </w:p>
    <w:p w14:paraId="2866AD92" w14:textId="77777777" w:rsidR="007817E6" w:rsidRDefault="007817E6" w:rsidP="007817E6">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The transmitted on-demand SSB is limited to non-cell-defining SSB (i.e., Alt-2 from RAN1 #116b agreement).</w:t>
      </w:r>
    </w:p>
    <w:p w14:paraId="674A4317" w14:textId="77777777" w:rsidR="007817E6" w:rsidRDefault="007817E6" w:rsidP="007817E6">
      <w:pPr>
        <w:rPr>
          <w:rFonts w:ascii="Times New Roman" w:eastAsia="SimSun" w:hAnsi="Times New Roman"/>
          <w:b/>
          <w:lang w:eastAsia="zh-CN"/>
        </w:rPr>
      </w:pPr>
    </w:p>
    <w:p w14:paraId="26FCC73D" w14:textId="77777777" w:rsidR="007817E6" w:rsidRDefault="007817E6" w:rsidP="007817E6">
      <w:pPr>
        <w:rPr>
          <w:rFonts w:ascii="Times New Roman" w:eastAsia="SimSun" w:hAnsi="Times New Roman"/>
          <w:b/>
          <w:lang w:eastAsia="zh-CN"/>
        </w:rPr>
      </w:pPr>
      <w:r>
        <w:rPr>
          <w:rFonts w:ascii="Times New Roman" w:eastAsia="新細明體" w:hAnsi="Times New Roman"/>
          <w:b/>
          <w:bCs/>
          <w:szCs w:val="20"/>
          <w:u w:val="single"/>
          <w:lang w:eastAsia="zh-TW"/>
        </w:rPr>
        <w:t>Proposal 3:</w:t>
      </w:r>
      <w:r>
        <w:rPr>
          <w:rFonts w:ascii="Times New Roman" w:eastAsia="新細明體" w:hAnsi="Times New Roman"/>
          <w:b/>
          <w:bCs/>
          <w:szCs w:val="20"/>
          <w:lang w:eastAsia="zh-TW"/>
        </w:rPr>
        <w:t xml:space="preserve"> The cell barring (</w:t>
      </w:r>
      <w:proofErr w:type="spellStart"/>
      <w:r>
        <w:rPr>
          <w:rFonts w:ascii="Times New Roman" w:eastAsia="新細明體" w:hAnsi="Times New Roman"/>
          <w:b/>
          <w:bCs/>
          <w:i/>
          <w:iCs/>
          <w:szCs w:val="20"/>
          <w:lang w:eastAsia="zh-TW"/>
        </w:rPr>
        <w:t>cellBarred</w:t>
      </w:r>
      <w:proofErr w:type="spellEnd"/>
      <w:r>
        <w:rPr>
          <w:rFonts w:ascii="Times New Roman" w:eastAsia="新細明體" w:hAnsi="Times New Roman"/>
          <w:b/>
          <w:bCs/>
          <w:szCs w:val="20"/>
          <w:lang w:eastAsia="zh-TW"/>
        </w:rPr>
        <w:t>) of the on-demand SSB in MIB is set to “barred” if there is no always-on SSB on the cell.</w:t>
      </w:r>
    </w:p>
    <w:p w14:paraId="4A7428A1" w14:textId="77777777" w:rsidR="007817E6" w:rsidRDefault="007817E6" w:rsidP="007817E6">
      <w:pPr>
        <w:pStyle w:val="a8"/>
        <w:numPr>
          <w:ilvl w:val="0"/>
          <w:numId w:val="37"/>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This is to prevent legacy UE doing initial attachment or camping on the cell using the on-demand SSB.</w:t>
      </w:r>
    </w:p>
    <w:p w14:paraId="51BF07ED" w14:textId="77777777" w:rsidR="004C0F07" w:rsidRDefault="004C0F07" w:rsidP="00DE4581">
      <w:pPr>
        <w:rPr>
          <w:rFonts w:ascii="Times New Roman" w:eastAsia="SimSun" w:hAnsi="Times New Roman"/>
          <w:b/>
          <w:lang w:eastAsia="zh-CN"/>
        </w:rPr>
      </w:pPr>
    </w:p>
    <w:p w14:paraId="439B4AF0" w14:textId="77777777" w:rsidR="007817E6" w:rsidRDefault="007817E6" w:rsidP="007817E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4:</w:t>
      </w:r>
      <w:r>
        <w:rPr>
          <w:rFonts w:ascii="Times New Roman" w:eastAsia="新細明體" w:hAnsi="Times New Roman"/>
          <w:b/>
          <w:bCs/>
          <w:szCs w:val="20"/>
          <w:lang w:val="en-US" w:eastAsia="zh-TW"/>
        </w:rPr>
        <w:t xml:space="preserve"> As the RAN1 #117 agreement only states the start time instant (time instance A) of the on-demand SSB but not the stop time instant, the DL MAC-CE should include the following time domain properties of the to-be-transmitted on-demand SSB:</w:t>
      </w:r>
    </w:p>
    <w:p w14:paraId="3796A10B" w14:textId="77777777" w:rsidR="007817E6" w:rsidRDefault="007817E6" w:rsidP="007817E6">
      <w:pPr>
        <w:pStyle w:val="a8"/>
        <w:numPr>
          <w:ilvl w:val="0"/>
          <w:numId w:val="38"/>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w:t>
      </w:r>
    </w:p>
    <w:p w14:paraId="28AD0441" w14:textId="77777777" w:rsidR="007817E6" w:rsidRDefault="007817E6" w:rsidP="007817E6">
      <w:pPr>
        <w:pStyle w:val="a8"/>
        <w:numPr>
          <w:ilvl w:val="0"/>
          <w:numId w:val="38"/>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 clusters (one cluster includes multiple SSB burst)</w:t>
      </w:r>
    </w:p>
    <w:p w14:paraId="1089029D" w14:textId="77777777" w:rsidR="007817E6" w:rsidRDefault="007817E6" w:rsidP="007817E6">
      <w:pPr>
        <w:rPr>
          <w:rFonts w:ascii="Times New Roman" w:eastAsia="新細明體" w:hAnsi="Times New Roman"/>
          <w:b/>
          <w:bCs/>
          <w:szCs w:val="20"/>
          <w:lang w:val="en-US" w:eastAsia="zh-TW"/>
        </w:rPr>
      </w:pPr>
    </w:p>
    <w:p w14:paraId="28492AA0" w14:textId="0B3EF611" w:rsidR="007817E6" w:rsidRPr="007817E6" w:rsidRDefault="007817E6" w:rsidP="00DE4581">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5:</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If multiple</w:t>
      </w:r>
      <w:r>
        <w:rPr>
          <w:rFonts w:ascii="Times New Roman" w:eastAsia="新細明體" w:hAnsi="Times New Roman"/>
          <w:b/>
          <w:bCs/>
          <w:szCs w:val="20"/>
          <w:lang w:val="en-US" w:eastAsia="zh-TW"/>
        </w:rPr>
        <w:t xml:space="preserve"> SSB </w:t>
      </w:r>
      <w:r>
        <w:rPr>
          <w:rFonts w:ascii="Times New Roman" w:eastAsia="新細明體" w:hAnsi="Times New Roman"/>
          <w:b/>
          <w:bCs/>
          <w:szCs w:val="20"/>
          <w:lang w:eastAsia="zh-TW"/>
        </w:rPr>
        <w:t xml:space="preserve">bursts are triggered on one </w:t>
      </w:r>
      <w:proofErr w:type="spellStart"/>
      <w:r>
        <w:rPr>
          <w:rFonts w:ascii="Times New Roman" w:eastAsia="新細明體" w:hAnsi="Times New Roman"/>
          <w:b/>
          <w:bCs/>
          <w:szCs w:val="20"/>
          <w:lang w:eastAsia="zh-TW"/>
        </w:rPr>
        <w:t>SCell</w:t>
      </w:r>
      <w:proofErr w:type="spellEnd"/>
      <w:r>
        <w:rPr>
          <w:rFonts w:ascii="Times New Roman" w:eastAsia="新細明體" w:hAnsi="Times New Roman"/>
          <w:b/>
          <w:bCs/>
          <w:szCs w:val="20"/>
          <w:lang w:eastAsia="zh-TW"/>
        </w:rPr>
        <w:t xml:space="preserve">, all bursts in the </w:t>
      </w:r>
      <w:proofErr w:type="spellStart"/>
      <w:r>
        <w:rPr>
          <w:rFonts w:ascii="Times New Roman" w:eastAsia="新細明體" w:hAnsi="Times New Roman"/>
          <w:b/>
          <w:bCs/>
          <w:szCs w:val="20"/>
          <w:lang w:eastAsia="zh-TW"/>
        </w:rPr>
        <w:t>SCell</w:t>
      </w:r>
      <w:proofErr w:type="spellEnd"/>
      <w:r>
        <w:rPr>
          <w:rFonts w:ascii="Times New Roman" w:eastAsia="新細明體" w:hAnsi="Times New Roman"/>
          <w:b/>
          <w:bCs/>
          <w:szCs w:val="20"/>
          <w:lang w:eastAsia="zh-TW"/>
        </w:rPr>
        <w:t xml:space="preserve"> share the same configurations including antenna port index, OFDM symbol location, and PRB location.</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39" w:name="OLE_LINK205"/>
      <w:r w:rsidRPr="005A2660">
        <w:rPr>
          <w:rFonts w:ascii="Arial" w:hAnsi="Arial" w:cs="Arial"/>
          <w:color w:val="000000"/>
          <w:sz w:val="36"/>
          <w:szCs w:val="36"/>
          <w:lang w:eastAsia="zh-TW"/>
        </w:rPr>
        <w:t>Reference</w:t>
      </w:r>
      <w:bookmarkEnd w:id="39"/>
    </w:p>
    <w:p w14:paraId="77ADD7FD" w14:textId="308D5237" w:rsidR="0012656A" w:rsidRDefault="00790BE5" w:rsidP="008B3AB1">
      <w:pPr>
        <w:pStyle w:val="References"/>
      </w:pPr>
      <w:r w:rsidRPr="00790BE5">
        <w:t>RP-234065</w:t>
      </w:r>
      <w:r>
        <w:t>, “</w:t>
      </w:r>
      <w:r w:rsidRPr="00790BE5">
        <w:t>New WID: Enhancements of network energy savings for NR</w:t>
      </w:r>
      <w:r>
        <w:t xml:space="preserve">”, </w:t>
      </w:r>
      <w:r w:rsidRPr="00790BE5">
        <w:t>Ericsson (Moderator)</w:t>
      </w:r>
      <w:r>
        <w:t>, RAN #102</w:t>
      </w:r>
    </w:p>
    <w:p w14:paraId="3C2536FD" w14:textId="6DF60DD6" w:rsidR="008B2C76" w:rsidRDefault="008B2C76" w:rsidP="008B2C76">
      <w:pPr>
        <w:pStyle w:val="References"/>
      </w:pPr>
      <w:bookmarkStart w:id="40" w:name="OLE_LINK142"/>
      <w:r>
        <w:t>Chairman’s Notes (</w:t>
      </w:r>
      <w:proofErr w:type="spellStart"/>
      <w:r>
        <w:t>Younsun’s</w:t>
      </w:r>
      <w:proofErr w:type="spellEnd"/>
      <w:r>
        <w:t xml:space="preserve"> Session), RAN1 #11</w:t>
      </w:r>
      <w:r w:rsidR="004340E4">
        <w:t>7</w:t>
      </w:r>
      <w:r>
        <w:t xml:space="preserve"> (Rel-19 9.5.1 On-demand SSB </w:t>
      </w:r>
      <w:proofErr w:type="spellStart"/>
      <w:r>
        <w:t>SCell</w:t>
      </w:r>
      <w:proofErr w:type="spellEnd"/>
      <w:r>
        <w:t xml:space="preserve"> operation)</w:t>
      </w:r>
      <w:bookmarkEnd w:id="40"/>
    </w:p>
    <w:p w14:paraId="4A8DE2D6" w14:textId="56EF79EC" w:rsidR="008536D3" w:rsidRDefault="000C4F9F" w:rsidP="00902929">
      <w:pPr>
        <w:pStyle w:val="References"/>
      </w:pPr>
      <w:bookmarkStart w:id="41" w:name="OLE_LINK261"/>
      <w:r w:rsidRPr="000C4F9F">
        <w:t>RP-233662</w:t>
      </w:r>
      <w:r>
        <w:t>, “</w:t>
      </w:r>
      <w:r w:rsidRPr="000C4F9F">
        <w:t>Network energy savings enhancements in Rel-19</w:t>
      </w:r>
      <w:r>
        <w:t xml:space="preserve">”, </w:t>
      </w:r>
      <w:r w:rsidRPr="000C4F9F">
        <w:t xml:space="preserve">Huawei, </w:t>
      </w:r>
      <w:proofErr w:type="spellStart"/>
      <w:r w:rsidRPr="000C4F9F">
        <w:t>HiSilicon</w:t>
      </w:r>
      <w:proofErr w:type="spellEnd"/>
      <w:r>
        <w:t>, RAN #102</w:t>
      </w:r>
      <w:bookmarkEnd w:id="41"/>
    </w:p>
    <w:p w14:paraId="3897DADA" w14:textId="4B64C42F" w:rsidR="00902929" w:rsidRDefault="00B54E8B" w:rsidP="00902929">
      <w:pPr>
        <w:pStyle w:val="References"/>
      </w:pPr>
      <w:bookmarkStart w:id="42" w:name="OLE_LINK260"/>
      <w:r>
        <w:rPr>
          <w:lang w:eastAsia="zh-TW"/>
        </w:rPr>
        <w:t>3GPP TS 38.</w:t>
      </w:r>
      <w:r w:rsidR="00714EC9">
        <w:rPr>
          <w:lang w:eastAsia="zh-TW"/>
        </w:rPr>
        <w:t>101-1</w:t>
      </w:r>
      <w:r>
        <w:rPr>
          <w:lang w:eastAsia="zh-TW"/>
        </w:rPr>
        <w:t>, V18.4.0, “</w:t>
      </w:r>
      <w:r w:rsidR="00EE2A4D" w:rsidRPr="00EE2A4D">
        <w:t>NR; User Equipment (UE) radio transmission and reception; Part 1: Range 1 Standalone</w:t>
      </w:r>
      <w:r>
        <w:t>”</w:t>
      </w:r>
    </w:p>
    <w:bookmarkEnd w:id="42"/>
    <w:p w14:paraId="496A0C8F" w14:textId="5D82E024" w:rsidR="00263CBB" w:rsidRDefault="00263CBB" w:rsidP="008B2C76">
      <w:pPr>
        <w:pStyle w:val="References"/>
      </w:pPr>
      <w:r>
        <w:t>Chairman’s Notes (</w:t>
      </w:r>
      <w:proofErr w:type="spellStart"/>
      <w:r>
        <w:t>Younsun’s</w:t>
      </w:r>
      <w:proofErr w:type="spellEnd"/>
      <w:r>
        <w:t xml:space="preserve"> Session), RAN1 #116b (Rel-19 9.5.1 On-demand SSB </w:t>
      </w:r>
      <w:proofErr w:type="spellStart"/>
      <w:r>
        <w:t>SCell</w:t>
      </w:r>
      <w:proofErr w:type="spellEnd"/>
      <w:r>
        <w:t xml:space="preserve"> operation)</w:t>
      </w:r>
    </w:p>
    <w:p w14:paraId="05F036E1" w14:textId="2A2E3312" w:rsidR="008B2C76" w:rsidRPr="002464E9" w:rsidRDefault="008B2C76" w:rsidP="008B2C76">
      <w:pPr>
        <w:pStyle w:val="References"/>
      </w:pPr>
      <w:r w:rsidRPr="008B2C76">
        <w:t>R1-2401449</w:t>
      </w:r>
      <w:r>
        <w:t>, “</w:t>
      </w:r>
      <w:r w:rsidRPr="008B2C76">
        <w:t xml:space="preserve">On-demand SSB operation for </w:t>
      </w:r>
      <w:proofErr w:type="spellStart"/>
      <w:r w:rsidRPr="008B2C76">
        <w:t>S</w:t>
      </w:r>
      <w:r>
        <w:t>C</w:t>
      </w:r>
      <w:r w:rsidRPr="008B2C76">
        <w:t>ell</w:t>
      </w:r>
      <w:proofErr w:type="spellEnd"/>
      <w:r>
        <w:t>”</w:t>
      </w:r>
      <w:r w:rsidRPr="008B2C76">
        <w:t>, Qualcomm Incorporated</w:t>
      </w:r>
      <w:r>
        <w:t>, RAN1 #116</w:t>
      </w:r>
    </w:p>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9B759" w14:textId="77777777" w:rsidR="00BC3430" w:rsidRDefault="00BC3430" w:rsidP="00B90C62">
      <w:r>
        <w:separator/>
      </w:r>
    </w:p>
  </w:endnote>
  <w:endnote w:type="continuationSeparator" w:id="0">
    <w:p w14:paraId="40409B64" w14:textId="77777777" w:rsidR="00BC3430" w:rsidRDefault="00BC3430"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6851C" w14:textId="77777777" w:rsidR="00BC3430" w:rsidRDefault="00BC3430" w:rsidP="00B90C62">
      <w:r>
        <w:separator/>
      </w:r>
    </w:p>
  </w:footnote>
  <w:footnote w:type="continuationSeparator" w:id="0">
    <w:p w14:paraId="24D4AD6F" w14:textId="77777777" w:rsidR="00BC3430" w:rsidRDefault="00BC3430"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37A39"/>
    <w:multiLevelType w:val="hybridMultilevel"/>
    <w:tmpl w:val="D57450E8"/>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99D1F4E"/>
    <w:multiLevelType w:val="hybridMultilevel"/>
    <w:tmpl w:val="D57450E8"/>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13"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4"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86974860">
    <w:abstractNumId w:val="2"/>
  </w:num>
  <w:num w:numId="2" w16cid:durableId="151801805">
    <w:abstractNumId w:val="7"/>
  </w:num>
  <w:num w:numId="3" w16cid:durableId="136579842">
    <w:abstractNumId w:val="9"/>
  </w:num>
  <w:num w:numId="4" w16cid:durableId="1828471483">
    <w:abstractNumId w:val="14"/>
  </w:num>
  <w:num w:numId="5" w16cid:durableId="1979264637">
    <w:abstractNumId w:val="13"/>
  </w:num>
  <w:num w:numId="6" w16cid:durableId="76441258">
    <w:abstractNumId w:val="10"/>
  </w:num>
  <w:num w:numId="7" w16cid:durableId="2003042742">
    <w:abstractNumId w:val="11"/>
  </w:num>
  <w:num w:numId="8" w16cid:durableId="1522277778">
    <w:abstractNumId w:val="1"/>
  </w:num>
  <w:num w:numId="9" w16cid:durableId="2076856112">
    <w:abstractNumId w:val="1"/>
  </w:num>
  <w:num w:numId="10" w16cid:durableId="2092698250">
    <w:abstractNumId w:val="0"/>
  </w:num>
  <w:num w:numId="11" w16cid:durableId="1024399887">
    <w:abstractNumId w:val="6"/>
  </w:num>
  <w:num w:numId="12" w16cid:durableId="265961031">
    <w:abstractNumId w:val="6"/>
  </w:num>
  <w:num w:numId="13" w16cid:durableId="17291142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7"/>
    <w:lvlOverride w:ilvl="0">
      <w:startOverride w:val="1"/>
    </w:lvlOverride>
  </w:num>
  <w:num w:numId="15" w16cid:durableId="1268659673">
    <w:abstractNumId w:val="6"/>
  </w:num>
  <w:num w:numId="16" w16cid:durableId="1206285199">
    <w:abstractNumId w:val="4"/>
  </w:num>
  <w:num w:numId="17" w16cid:durableId="87046299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4"/>
  </w:num>
  <w:num w:numId="19" w16cid:durableId="1377660991">
    <w:abstractNumId w:val="6"/>
  </w:num>
  <w:num w:numId="20" w16cid:durableId="437718317">
    <w:abstractNumId w:val="6"/>
  </w:num>
  <w:num w:numId="21" w16cid:durableId="1561746494">
    <w:abstractNumId w:val="16"/>
  </w:num>
  <w:num w:numId="22" w16cid:durableId="1032462461">
    <w:abstractNumId w:val="16"/>
  </w:num>
  <w:num w:numId="23" w16cid:durableId="938291092">
    <w:abstractNumId w:val="3"/>
  </w:num>
  <w:num w:numId="24" w16cid:durableId="1127966767">
    <w:abstractNumId w:val="15"/>
  </w:num>
  <w:num w:numId="25" w16cid:durableId="201610453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803917">
    <w:abstractNumId w:val="8"/>
  </w:num>
  <w:num w:numId="27" w16cid:durableId="1406758234">
    <w:abstractNumId w:val="5"/>
  </w:num>
  <w:num w:numId="28" w16cid:durableId="1649508104">
    <w:abstractNumId w:val="12"/>
  </w:num>
  <w:num w:numId="29" w16cid:durableId="1848400130">
    <w:abstractNumId w:val="16"/>
  </w:num>
  <w:num w:numId="30" w16cid:durableId="6519113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78345">
    <w:abstractNumId w:val="8"/>
  </w:num>
  <w:num w:numId="32" w16cid:durableId="1747458665">
    <w:abstractNumId w:val="8"/>
  </w:num>
  <w:num w:numId="33" w16cid:durableId="10955678">
    <w:abstractNumId w:val="8"/>
  </w:num>
  <w:num w:numId="34" w16cid:durableId="101188276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414861">
    <w:abstractNumId w:val="16"/>
  </w:num>
  <w:num w:numId="36" w16cid:durableId="144401110">
    <w:abstractNumId w:val="8"/>
  </w:num>
  <w:num w:numId="37" w16cid:durableId="42350051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5133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5FBD"/>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67350"/>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C2354"/>
    <w:rsid w:val="000C457E"/>
    <w:rsid w:val="000C4F9F"/>
    <w:rsid w:val="000D2141"/>
    <w:rsid w:val="000D21EB"/>
    <w:rsid w:val="000D5617"/>
    <w:rsid w:val="000D6BAC"/>
    <w:rsid w:val="000D7537"/>
    <w:rsid w:val="000E0167"/>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1544"/>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76888"/>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C484C"/>
    <w:rsid w:val="001D0707"/>
    <w:rsid w:val="001D741F"/>
    <w:rsid w:val="001E03BA"/>
    <w:rsid w:val="001E194E"/>
    <w:rsid w:val="001E2640"/>
    <w:rsid w:val="001E3880"/>
    <w:rsid w:val="001E3C8D"/>
    <w:rsid w:val="001E570D"/>
    <w:rsid w:val="001E6DBE"/>
    <w:rsid w:val="001F0CBB"/>
    <w:rsid w:val="001F5C1C"/>
    <w:rsid w:val="002025EE"/>
    <w:rsid w:val="002046FF"/>
    <w:rsid w:val="00204949"/>
    <w:rsid w:val="00206294"/>
    <w:rsid w:val="00210B7B"/>
    <w:rsid w:val="0021287D"/>
    <w:rsid w:val="00212CA0"/>
    <w:rsid w:val="00214092"/>
    <w:rsid w:val="0022007E"/>
    <w:rsid w:val="00223796"/>
    <w:rsid w:val="00223ECD"/>
    <w:rsid w:val="00227193"/>
    <w:rsid w:val="0022743C"/>
    <w:rsid w:val="00232CB5"/>
    <w:rsid w:val="002332EE"/>
    <w:rsid w:val="00233A3F"/>
    <w:rsid w:val="00234F58"/>
    <w:rsid w:val="002366F5"/>
    <w:rsid w:val="00237255"/>
    <w:rsid w:val="00245BCE"/>
    <w:rsid w:val="002464E9"/>
    <w:rsid w:val="00247ABD"/>
    <w:rsid w:val="0025250D"/>
    <w:rsid w:val="0025273F"/>
    <w:rsid w:val="00253364"/>
    <w:rsid w:val="002533C5"/>
    <w:rsid w:val="002568A0"/>
    <w:rsid w:val="0026268C"/>
    <w:rsid w:val="00263CBB"/>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AEF"/>
    <w:rsid w:val="00283E00"/>
    <w:rsid w:val="00286381"/>
    <w:rsid w:val="00293182"/>
    <w:rsid w:val="002A0BDF"/>
    <w:rsid w:val="002A18AA"/>
    <w:rsid w:val="002A2D4C"/>
    <w:rsid w:val="002A2DF5"/>
    <w:rsid w:val="002A4869"/>
    <w:rsid w:val="002A4CB3"/>
    <w:rsid w:val="002A6BE2"/>
    <w:rsid w:val="002B038D"/>
    <w:rsid w:val="002B1227"/>
    <w:rsid w:val="002B1A67"/>
    <w:rsid w:val="002B7247"/>
    <w:rsid w:val="002C05E6"/>
    <w:rsid w:val="002C06EB"/>
    <w:rsid w:val="002C09B3"/>
    <w:rsid w:val="002C0D2E"/>
    <w:rsid w:val="002C1316"/>
    <w:rsid w:val="002C3CE1"/>
    <w:rsid w:val="002C40B3"/>
    <w:rsid w:val="002C426F"/>
    <w:rsid w:val="002C5817"/>
    <w:rsid w:val="002C5C38"/>
    <w:rsid w:val="002C656E"/>
    <w:rsid w:val="002D1389"/>
    <w:rsid w:val="002D71C3"/>
    <w:rsid w:val="002E0C99"/>
    <w:rsid w:val="002E41BE"/>
    <w:rsid w:val="002F0586"/>
    <w:rsid w:val="002F309C"/>
    <w:rsid w:val="002F4B7A"/>
    <w:rsid w:val="002F7345"/>
    <w:rsid w:val="00306FB8"/>
    <w:rsid w:val="0031010B"/>
    <w:rsid w:val="003109AC"/>
    <w:rsid w:val="00313AC5"/>
    <w:rsid w:val="003145E7"/>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B5A9E"/>
    <w:rsid w:val="003C2243"/>
    <w:rsid w:val="003C37A0"/>
    <w:rsid w:val="003D7232"/>
    <w:rsid w:val="003E26E5"/>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0E4"/>
    <w:rsid w:val="004349D4"/>
    <w:rsid w:val="00436E9B"/>
    <w:rsid w:val="00437412"/>
    <w:rsid w:val="00437F4E"/>
    <w:rsid w:val="0044180B"/>
    <w:rsid w:val="004439E2"/>
    <w:rsid w:val="004457F5"/>
    <w:rsid w:val="00446D4B"/>
    <w:rsid w:val="0044786C"/>
    <w:rsid w:val="00453628"/>
    <w:rsid w:val="00455E3C"/>
    <w:rsid w:val="0046236B"/>
    <w:rsid w:val="00463491"/>
    <w:rsid w:val="00464869"/>
    <w:rsid w:val="00464F55"/>
    <w:rsid w:val="00466726"/>
    <w:rsid w:val="00470CC1"/>
    <w:rsid w:val="0047281E"/>
    <w:rsid w:val="00473D6F"/>
    <w:rsid w:val="004748C3"/>
    <w:rsid w:val="00476F0B"/>
    <w:rsid w:val="00485819"/>
    <w:rsid w:val="004860CB"/>
    <w:rsid w:val="00491223"/>
    <w:rsid w:val="004940CC"/>
    <w:rsid w:val="004944E8"/>
    <w:rsid w:val="004957AA"/>
    <w:rsid w:val="00497A59"/>
    <w:rsid w:val="004A2E7E"/>
    <w:rsid w:val="004A3102"/>
    <w:rsid w:val="004A529F"/>
    <w:rsid w:val="004A5D60"/>
    <w:rsid w:val="004A6B56"/>
    <w:rsid w:val="004A7545"/>
    <w:rsid w:val="004A7620"/>
    <w:rsid w:val="004B2268"/>
    <w:rsid w:val="004B44E8"/>
    <w:rsid w:val="004B456B"/>
    <w:rsid w:val="004B4FD2"/>
    <w:rsid w:val="004C0F07"/>
    <w:rsid w:val="004D16BF"/>
    <w:rsid w:val="004D21A3"/>
    <w:rsid w:val="004E2ED9"/>
    <w:rsid w:val="004E4153"/>
    <w:rsid w:val="004E57DA"/>
    <w:rsid w:val="004E6B26"/>
    <w:rsid w:val="004E6C74"/>
    <w:rsid w:val="004F1B5D"/>
    <w:rsid w:val="004F543C"/>
    <w:rsid w:val="004F59E4"/>
    <w:rsid w:val="004F5E6E"/>
    <w:rsid w:val="0050089C"/>
    <w:rsid w:val="00500F63"/>
    <w:rsid w:val="005012B1"/>
    <w:rsid w:val="0050138D"/>
    <w:rsid w:val="005049DD"/>
    <w:rsid w:val="005059C0"/>
    <w:rsid w:val="005130EA"/>
    <w:rsid w:val="00516BFA"/>
    <w:rsid w:val="00517634"/>
    <w:rsid w:val="00526C7D"/>
    <w:rsid w:val="00530C09"/>
    <w:rsid w:val="005317D6"/>
    <w:rsid w:val="0053509D"/>
    <w:rsid w:val="005358B6"/>
    <w:rsid w:val="0053759B"/>
    <w:rsid w:val="00543A97"/>
    <w:rsid w:val="0054416D"/>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238"/>
    <w:rsid w:val="005A639C"/>
    <w:rsid w:val="005A75D3"/>
    <w:rsid w:val="005B654C"/>
    <w:rsid w:val="005B7E8C"/>
    <w:rsid w:val="005C1938"/>
    <w:rsid w:val="005C2EBD"/>
    <w:rsid w:val="005C46C5"/>
    <w:rsid w:val="005C4708"/>
    <w:rsid w:val="005C4AC9"/>
    <w:rsid w:val="005C5001"/>
    <w:rsid w:val="005D0AB4"/>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1DDE"/>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9FA"/>
    <w:rsid w:val="00697A4D"/>
    <w:rsid w:val="00697FBF"/>
    <w:rsid w:val="006A1BF7"/>
    <w:rsid w:val="006A23D4"/>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5EF8"/>
    <w:rsid w:val="006E6495"/>
    <w:rsid w:val="006E6A45"/>
    <w:rsid w:val="006F35A2"/>
    <w:rsid w:val="00700DE0"/>
    <w:rsid w:val="007011DC"/>
    <w:rsid w:val="00702A78"/>
    <w:rsid w:val="00703CB5"/>
    <w:rsid w:val="00704352"/>
    <w:rsid w:val="00706D7A"/>
    <w:rsid w:val="00714EC9"/>
    <w:rsid w:val="00716CBE"/>
    <w:rsid w:val="00716DB0"/>
    <w:rsid w:val="00721EBE"/>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4E94"/>
    <w:rsid w:val="007578BD"/>
    <w:rsid w:val="007604E8"/>
    <w:rsid w:val="00764D78"/>
    <w:rsid w:val="00764E35"/>
    <w:rsid w:val="00767D40"/>
    <w:rsid w:val="00771372"/>
    <w:rsid w:val="00771451"/>
    <w:rsid w:val="00775E11"/>
    <w:rsid w:val="007802CF"/>
    <w:rsid w:val="007817E6"/>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48C1"/>
    <w:rsid w:val="007C5E4F"/>
    <w:rsid w:val="007D1760"/>
    <w:rsid w:val="007D2B8C"/>
    <w:rsid w:val="007D4DC4"/>
    <w:rsid w:val="007E00BE"/>
    <w:rsid w:val="007E0191"/>
    <w:rsid w:val="007E0B67"/>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0DC4"/>
    <w:rsid w:val="008810AF"/>
    <w:rsid w:val="0088265F"/>
    <w:rsid w:val="0088343E"/>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C76"/>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82F"/>
    <w:rsid w:val="00902929"/>
    <w:rsid w:val="0090450E"/>
    <w:rsid w:val="0091070D"/>
    <w:rsid w:val="00912476"/>
    <w:rsid w:val="00912979"/>
    <w:rsid w:val="009132D1"/>
    <w:rsid w:val="00921CA8"/>
    <w:rsid w:val="00924022"/>
    <w:rsid w:val="00924848"/>
    <w:rsid w:val="009255D8"/>
    <w:rsid w:val="009302FB"/>
    <w:rsid w:val="00932693"/>
    <w:rsid w:val="00934CCB"/>
    <w:rsid w:val="00942FA2"/>
    <w:rsid w:val="009433A7"/>
    <w:rsid w:val="00947EBD"/>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0840"/>
    <w:rsid w:val="009F139C"/>
    <w:rsid w:val="009F25ED"/>
    <w:rsid w:val="009F3704"/>
    <w:rsid w:val="009F55C7"/>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4143"/>
    <w:rsid w:val="00B44C1E"/>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6E18"/>
    <w:rsid w:val="00B87056"/>
    <w:rsid w:val="00B87C3D"/>
    <w:rsid w:val="00B90C62"/>
    <w:rsid w:val="00B9113A"/>
    <w:rsid w:val="00B92EBE"/>
    <w:rsid w:val="00B94865"/>
    <w:rsid w:val="00B94F42"/>
    <w:rsid w:val="00B9540A"/>
    <w:rsid w:val="00B96DA4"/>
    <w:rsid w:val="00B97C43"/>
    <w:rsid w:val="00BA0F32"/>
    <w:rsid w:val="00BA1730"/>
    <w:rsid w:val="00BA297C"/>
    <w:rsid w:val="00BA378F"/>
    <w:rsid w:val="00BA54AD"/>
    <w:rsid w:val="00BA6469"/>
    <w:rsid w:val="00BA7124"/>
    <w:rsid w:val="00BB2084"/>
    <w:rsid w:val="00BB2F33"/>
    <w:rsid w:val="00BB3BF0"/>
    <w:rsid w:val="00BB43DE"/>
    <w:rsid w:val="00BB75C4"/>
    <w:rsid w:val="00BB7AD7"/>
    <w:rsid w:val="00BC1955"/>
    <w:rsid w:val="00BC3430"/>
    <w:rsid w:val="00BC7063"/>
    <w:rsid w:val="00BD1022"/>
    <w:rsid w:val="00BD214E"/>
    <w:rsid w:val="00BD2BF2"/>
    <w:rsid w:val="00BD4F66"/>
    <w:rsid w:val="00BD6423"/>
    <w:rsid w:val="00BE013C"/>
    <w:rsid w:val="00BE2408"/>
    <w:rsid w:val="00BE27CE"/>
    <w:rsid w:val="00BE2810"/>
    <w:rsid w:val="00BE4B22"/>
    <w:rsid w:val="00BE51D7"/>
    <w:rsid w:val="00BF30FF"/>
    <w:rsid w:val="00C02D53"/>
    <w:rsid w:val="00C038B8"/>
    <w:rsid w:val="00C03DF0"/>
    <w:rsid w:val="00C07B18"/>
    <w:rsid w:val="00C101EC"/>
    <w:rsid w:val="00C13E04"/>
    <w:rsid w:val="00C166A6"/>
    <w:rsid w:val="00C17588"/>
    <w:rsid w:val="00C2116F"/>
    <w:rsid w:val="00C21F38"/>
    <w:rsid w:val="00C230CD"/>
    <w:rsid w:val="00C243B9"/>
    <w:rsid w:val="00C258A2"/>
    <w:rsid w:val="00C26A37"/>
    <w:rsid w:val="00C27CB4"/>
    <w:rsid w:val="00C31BBB"/>
    <w:rsid w:val="00C31E2D"/>
    <w:rsid w:val="00C33871"/>
    <w:rsid w:val="00C340F7"/>
    <w:rsid w:val="00C34A47"/>
    <w:rsid w:val="00C34E67"/>
    <w:rsid w:val="00C36F84"/>
    <w:rsid w:val="00C4047E"/>
    <w:rsid w:val="00C41CF4"/>
    <w:rsid w:val="00C449E2"/>
    <w:rsid w:val="00C4522C"/>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699"/>
    <w:rsid w:val="00CA0A9E"/>
    <w:rsid w:val="00CA24F0"/>
    <w:rsid w:val="00CA3FDB"/>
    <w:rsid w:val="00CA5560"/>
    <w:rsid w:val="00CA6702"/>
    <w:rsid w:val="00CA6D05"/>
    <w:rsid w:val="00CB36A8"/>
    <w:rsid w:val="00CB3D82"/>
    <w:rsid w:val="00CB7444"/>
    <w:rsid w:val="00CB7D12"/>
    <w:rsid w:val="00CD43C8"/>
    <w:rsid w:val="00CD4E25"/>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56639"/>
    <w:rsid w:val="00D670A9"/>
    <w:rsid w:val="00D70952"/>
    <w:rsid w:val="00D70D37"/>
    <w:rsid w:val="00D715BE"/>
    <w:rsid w:val="00D80179"/>
    <w:rsid w:val="00D8102E"/>
    <w:rsid w:val="00D829D2"/>
    <w:rsid w:val="00D83D50"/>
    <w:rsid w:val="00D8683A"/>
    <w:rsid w:val="00D92DE1"/>
    <w:rsid w:val="00D96231"/>
    <w:rsid w:val="00DA35F0"/>
    <w:rsid w:val="00DB332D"/>
    <w:rsid w:val="00DB4664"/>
    <w:rsid w:val="00DB64E5"/>
    <w:rsid w:val="00DB75CC"/>
    <w:rsid w:val="00DC0CE9"/>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095F"/>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8772A"/>
    <w:rsid w:val="00E94951"/>
    <w:rsid w:val="00E96570"/>
    <w:rsid w:val="00E9685B"/>
    <w:rsid w:val="00E97D91"/>
    <w:rsid w:val="00EA0FF8"/>
    <w:rsid w:val="00EA1922"/>
    <w:rsid w:val="00EA73E5"/>
    <w:rsid w:val="00EB0133"/>
    <w:rsid w:val="00EB0F1F"/>
    <w:rsid w:val="00EB1510"/>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2A4D"/>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5537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31A0"/>
    <w:rsid w:val="00FA42BF"/>
    <w:rsid w:val="00FB2854"/>
    <w:rsid w:val="00FB55CA"/>
    <w:rsid w:val="00FC01D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ListParagraph1">
    <w:name w:val="List Paragraph1"/>
    <w:basedOn w:val="a"/>
    <w:uiPriority w:val="99"/>
    <w:qFormat/>
    <w:rsid w:val="008B2C76"/>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98595300">
      <w:bodyDiv w:val="1"/>
      <w:marLeft w:val="0"/>
      <w:marRight w:val="0"/>
      <w:marTop w:val="0"/>
      <w:marBottom w:val="0"/>
      <w:divBdr>
        <w:top w:val="none" w:sz="0" w:space="0" w:color="auto"/>
        <w:left w:val="none" w:sz="0" w:space="0" w:color="auto"/>
        <w:bottom w:val="none" w:sz="0" w:space="0" w:color="auto"/>
        <w:right w:val="none" w:sz="0" w:space="0" w:color="auto"/>
      </w:divBdr>
    </w:div>
    <w:div w:id="206528099">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0043847">
      <w:bodyDiv w:val="1"/>
      <w:marLeft w:val="0"/>
      <w:marRight w:val="0"/>
      <w:marTop w:val="0"/>
      <w:marBottom w:val="0"/>
      <w:divBdr>
        <w:top w:val="none" w:sz="0" w:space="0" w:color="auto"/>
        <w:left w:val="none" w:sz="0" w:space="0" w:color="auto"/>
        <w:bottom w:val="none" w:sz="0" w:space="0" w:color="auto"/>
        <w:right w:val="none" w:sz="0" w:space="0" w:color="auto"/>
      </w:divBdr>
    </w:div>
    <w:div w:id="251474637">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8790530">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476801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07968923">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91283014">
      <w:bodyDiv w:val="1"/>
      <w:marLeft w:val="0"/>
      <w:marRight w:val="0"/>
      <w:marTop w:val="0"/>
      <w:marBottom w:val="0"/>
      <w:divBdr>
        <w:top w:val="none" w:sz="0" w:space="0" w:color="auto"/>
        <w:left w:val="none" w:sz="0" w:space="0" w:color="auto"/>
        <w:bottom w:val="none" w:sz="0" w:space="0" w:color="auto"/>
        <w:right w:val="none" w:sz="0" w:space="0" w:color="auto"/>
      </w:divBdr>
    </w:div>
    <w:div w:id="640234024">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61932037">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38695181">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3419055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02536113">
      <w:bodyDiv w:val="1"/>
      <w:marLeft w:val="0"/>
      <w:marRight w:val="0"/>
      <w:marTop w:val="0"/>
      <w:marBottom w:val="0"/>
      <w:divBdr>
        <w:top w:val="none" w:sz="0" w:space="0" w:color="auto"/>
        <w:left w:val="none" w:sz="0" w:space="0" w:color="auto"/>
        <w:bottom w:val="none" w:sz="0" w:space="0" w:color="auto"/>
        <w:right w:val="none" w:sz="0" w:space="0" w:color="auto"/>
      </w:divBdr>
    </w:div>
    <w:div w:id="1315181195">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5790096">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7579776">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3911974">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11676372">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322151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1613400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38876340">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70333168">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26705668">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9969247">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1747</Words>
  <Characters>9958</Characters>
  <Application>Microsoft Office Word</Application>
  <DocSecurity>0</DocSecurity>
  <Lines>82</Lines>
  <Paragraphs>23</Paragraphs>
  <ScaleCrop>false</ScaleCrop>
  <Company>Mediatek</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2024-08-09T06:21:00Z</dcterms:created>
  <dcterms:modified xsi:type="dcterms:W3CDTF">2024-08-09T06:21:00Z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